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Spec="center" w:tblpY="1"/>
        <w:tblOverlap w:val="never"/>
        <w:tblW w:w="9000" w:type="dxa"/>
        <w:jc w:val="center"/>
        <w:tblBorders>
          <w:bottom w:val="single" w:sz="4" w:space="0" w:color="auto"/>
        </w:tblBorders>
        <w:tblLayout w:type="fixed"/>
        <w:tblCellMar>
          <w:left w:w="0" w:type="dxa"/>
          <w:right w:w="0" w:type="dxa"/>
        </w:tblCellMar>
        <w:tblLook w:val="0000" w:firstRow="0" w:lastRow="0" w:firstColumn="0" w:lastColumn="0" w:noHBand="0" w:noVBand="0"/>
      </w:tblPr>
      <w:tblGrid>
        <w:gridCol w:w="9000"/>
      </w:tblGrid>
      <w:tr w:rsidR="00911A3D" w:rsidRPr="00B05989" w14:paraId="0E966C36" w14:textId="77777777" w:rsidTr="001D55A6">
        <w:trPr>
          <w:cantSplit/>
          <w:trHeight w:hRule="exact" w:val="567"/>
          <w:jc w:val="center"/>
        </w:trPr>
        <w:tc>
          <w:tcPr>
            <w:tcW w:w="9000" w:type="dxa"/>
          </w:tcPr>
          <w:p w14:paraId="011B4799" w14:textId="77777777" w:rsidR="00911A3D" w:rsidRPr="005E525F" w:rsidRDefault="00911A3D" w:rsidP="00E121D0">
            <w:pPr>
              <w:pStyle w:val="coverschool"/>
              <w:tabs>
                <w:tab w:val="left" w:pos="1064"/>
              </w:tabs>
              <w:rPr>
                <w:rFonts w:cs="Tahoma"/>
                <w:sz w:val="52"/>
                <w:szCs w:val="52"/>
              </w:rPr>
            </w:pPr>
            <w:r w:rsidRPr="005E525F">
              <w:rPr>
                <w:rFonts w:cs="Tahoma"/>
                <w:sz w:val="52"/>
                <w:szCs w:val="52"/>
              </w:rPr>
              <w:t>HM</w:t>
            </w:r>
            <w:r w:rsidR="00F345BD">
              <w:rPr>
                <w:rFonts w:cs="Tahoma"/>
                <w:sz w:val="52"/>
                <w:szCs w:val="52"/>
              </w:rPr>
              <w:t xml:space="preserve">P </w:t>
            </w:r>
            <w:r w:rsidR="00BF0042">
              <w:rPr>
                <w:rFonts w:cs="Tahoma"/>
                <w:sz w:val="52"/>
                <w:szCs w:val="52"/>
              </w:rPr>
              <w:t xml:space="preserve">YOI </w:t>
            </w:r>
            <w:r w:rsidR="00843230">
              <w:rPr>
                <w:rFonts w:cs="Tahoma"/>
                <w:sz w:val="52"/>
                <w:szCs w:val="52"/>
              </w:rPr>
              <w:t>Portland</w:t>
            </w:r>
          </w:p>
        </w:tc>
      </w:tr>
      <w:tr w:rsidR="00911A3D" w:rsidRPr="00B05989" w14:paraId="1E7456F0" w14:textId="77777777" w:rsidTr="001D55A6">
        <w:trPr>
          <w:cantSplit/>
          <w:trHeight w:hRule="exact" w:val="397"/>
          <w:jc w:val="center"/>
        </w:trPr>
        <w:tc>
          <w:tcPr>
            <w:tcW w:w="9000" w:type="dxa"/>
            <w:tcBorders>
              <w:bottom w:val="nil"/>
            </w:tcBorders>
          </w:tcPr>
          <w:p w14:paraId="3BC20CDD" w14:textId="77777777" w:rsidR="00911A3D" w:rsidRPr="005E525F" w:rsidRDefault="00911A3D" w:rsidP="00127CC2">
            <w:pPr>
              <w:pStyle w:val="coverrept"/>
              <w:rPr>
                <w:rFonts w:cs="Tahoma"/>
                <w:b/>
                <w:sz w:val="22"/>
                <w:szCs w:val="22"/>
              </w:rPr>
            </w:pPr>
            <w:r w:rsidRPr="005E525F">
              <w:rPr>
                <w:rFonts w:cs="Tahoma"/>
                <w:b/>
                <w:sz w:val="22"/>
                <w:szCs w:val="22"/>
              </w:rPr>
              <w:t xml:space="preserve">Ofsted report for </w:t>
            </w:r>
            <w:r w:rsidR="00127CC2">
              <w:rPr>
                <w:rFonts w:cs="Tahoma"/>
                <w:b/>
                <w:sz w:val="22"/>
                <w:szCs w:val="22"/>
              </w:rPr>
              <w:t>education, s</w:t>
            </w:r>
            <w:r w:rsidRPr="005E525F">
              <w:rPr>
                <w:rFonts w:cs="Tahoma"/>
                <w:b/>
                <w:sz w:val="22"/>
                <w:szCs w:val="22"/>
              </w:rPr>
              <w:t>kills and work activitie</w:t>
            </w:r>
            <w:r w:rsidR="00F345BD">
              <w:rPr>
                <w:rFonts w:cs="Tahoma"/>
                <w:b/>
                <w:sz w:val="22"/>
                <w:szCs w:val="22"/>
              </w:rPr>
              <w:t>s</w:t>
            </w:r>
          </w:p>
        </w:tc>
      </w:tr>
      <w:tr w:rsidR="00911A3D" w:rsidRPr="00B05989" w14:paraId="2C782CD6" w14:textId="77777777" w:rsidTr="001D55A6">
        <w:trPr>
          <w:cantSplit/>
          <w:trHeight w:hRule="exact" w:val="170"/>
          <w:jc w:val="center"/>
        </w:trPr>
        <w:tc>
          <w:tcPr>
            <w:tcW w:w="9000" w:type="dxa"/>
            <w:tcBorders>
              <w:bottom w:val="single" w:sz="4" w:space="0" w:color="auto"/>
            </w:tcBorders>
          </w:tcPr>
          <w:p w14:paraId="7037EC7B" w14:textId="77777777" w:rsidR="00911A3D" w:rsidRPr="00B05989" w:rsidRDefault="00911A3D" w:rsidP="001D55A6">
            <w:pPr>
              <w:rPr>
                <w:rFonts w:ascii="Tahoma" w:hAnsi="Tahoma" w:cs="Tahoma"/>
              </w:rPr>
            </w:pPr>
          </w:p>
        </w:tc>
      </w:tr>
    </w:tbl>
    <w:p w14:paraId="195CD4DA" w14:textId="77777777" w:rsidR="00B24789" w:rsidRPr="005E525F" w:rsidRDefault="00B24789">
      <w:pPr>
        <w:rPr>
          <w:rFonts w:ascii="Tahoma" w:hAnsi="Tahoma" w:cs="Tahoma"/>
        </w:rPr>
      </w:pPr>
    </w:p>
    <w:tbl>
      <w:tblPr>
        <w:tblW w:w="0" w:type="auto"/>
        <w:tblLook w:val="04A0" w:firstRow="1" w:lastRow="0" w:firstColumn="1" w:lastColumn="0" w:noHBand="0" w:noVBand="1"/>
      </w:tblPr>
      <w:tblGrid>
        <w:gridCol w:w="4538"/>
        <w:gridCol w:w="4534"/>
      </w:tblGrid>
      <w:tr w:rsidR="001F2F8D" w:rsidRPr="00B05989" w14:paraId="0D32D6D2" w14:textId="77777777" w:rsidTr="00AD3AB3">
        <w:tc>
          <w:tcPr>
            <w:tcW w:w="4621" w:type="dxa"/>
          </w:tcPr>
          <w:p w14:paraId="195E7123" w14:textId="77777777" w:rsidR="00911A3D" w:rsidRPr="00CE1415" w:rsidRDefault="00911A3D">
            <w:pPr>
              <w:rPr>
                <w:rFonts w:ascii="Tahoma" w:hAnsi="Tahoma" w:cs="Tahoma"/>
                <w:sz w:val="24"/>
                <w:szCs w:val="24"/>
              </w:rPr>
            </w:pPr>
            <w:r w:rsidRPr="00CE1415">
              <w:rPr>
                <w:rFonts w:ascii="Tahoma" w:hAnsi="Tahoma" w:cs="Tahoma"/>
                <w:sz w:val="24"/>
                <w:szCs w:val="24"/>
              </w:rPr>
              <w:t>Unique Reference Number:</w:t>
            </w:r>
          </w:p>
        </w:tc>
        <w:tc>
          <w:tcPr>
            <w:tcW w:w="4621" w:type="dxa"/>
          </w:tcPr>
          <w:p w14:paraId="5726F932" w14:textId="77777777" w:rsidR="00911A3D" w:rsidRPr="00CE1415" w:rsidRDefault="00843230" w:rsidP="00E121D0">
            <w:pPr>
              <w:rPr>
                <w:rFonts w:ascii="Tahoma" w:hAnsi="Tahoma" w:cs="Tahoma"/>
                <w:color w:val="000000"/>
                <w:sz w:val="24"/>
                <w:szCs w:val="24"/>
              </w:rPr>
            </w:pPr>
            <w:r>
              <w:rPr>
                <w:rFonts w:ascii="Tahoma" w:hAnsi="Tahoma" w:cs="Tahoma"/>
                <w:color w:val="000000"/>
                <w:sz w:val="24"/>
                <w:szCs w:val="24"/>
              </w:rPr>
              <w:t>52361</w:t>
            </w:r>
          </w:p>
        </w:tc>
      </w:tr>
      <w:tr w:rsidR="001F2F8D" w:rsidRPr="00B05989" w14:paraId="7C340F2E" w14:textId="77777777" w:rsidTr="00AD3AB3">
        <w:tc>
          <w:tcPr>
            <w:tcW w:w="4621" w:type="dxa"/>
          </w:tcPr>
          <w:p w14:paraId="72680017" w14:textId="77777777" w:rsidR="00911A3D" w:rsidRPr="00CE1415" w:rsidRDefault="00911A3D">
            <w:pPr>
              <w:rPr>
                <w:rFonts w:ascii="Tahoma" w:hAnsi="Tahoma" w:cs="Tahoma"/>
                <w:sz w:val="24"/>
                <w:szCs w:val="24"/>
              </w:rPr>
            </w:pPr>
            <w:r w:rsidRPr="00CE1415">
              <w:rPr>
                <w:rFonts w:ascii="Tahoma" w:hAnsi="Tahoma" w:cs="Tahoma"/>
                <w:sz w:val="24"/>
                <w:szCs w:val="24"/>
              </w:rPr>
              <w:t>Inspection type:</w:t>
            </w:r>
          </w:p>
        </w:tc>
        <w:tc>
          <w:tcPr>
            <w:tcW w:w="4621" w:type="dxa"/>
          </w:tcPr>
          <w:p w14:paraId="1AD86F57" w14:textId="77777777" w:rsidR="00911A3D" w:rsidRPr="00CE1415" w:rsidRDefault="00843230" w:rsidP="00E121D0">
            <w:pPr>
              <w:rPr>
                <w:rFonts w:ascii="Tahoma" w:hAnsi="Tahoma" w:cs="Tahoma"/>
                <w:sz w:val="24"/>
                <w:szCs w:val="24"/>
              </w:rPr>
            </w:pPr>
            <w:r w:rsidRPr="00CE1415">
              <w:rPr>
                <w:rFonts w:ascii="Tahoma" w:hAnsi="Tahoma" w:cs="Tahoma"/>
                <w:sz w:val="24"/>
                <w:szCs w:val="24"/>
              </w:rPr>
              <w:t>Full unannounced</w:t>
            </w:r>
          </w:p>
        </w:tc>
      </w:tr>
      <w:tr w:rsidR="001F2F8D" w:rsidRPr="00B05989" w14:paraId="0582F166" w14:textId="77777777" w:rsidTr="00AD3AB3">
        <w:tc>
          <w:tcPr>
            <w:tcW w:w="4621" w:type="dxa"/>
          </w:tcPr>
          <w:p w14:paraId="743748DA" w14:textId="77777777" w:rsidR="00911A3D" w:rsidRPr="00CE1415" w:rsidRDefault="00911A3D">
            <w:pPr>
              <w:rPr>
                <w:rFonts w:ascii="Tahoma" w:hAnsi="Tahoma" w:cs="Tahoma"/>
                <w:sz w:val="24"/>
                <w:szCs w:val="24"/>
              </w:rPr>
            </w:pPr>
            <w:r w:rsidRPr="00CE1415">
              <w:rPr>
                <w:rFonts w:ascii="Tahoma" w:hAnsi="Tahoma" w:cs="Tahoma"/>
                <w:sz w:val="24"/>
                <w:szCs w:val="24"/>
              </w:rPr>
              <w:t>Last day of inspection:</w:t>
            </w:r>
          </w:p>
        </w:tc>
        <w:tc>
          <w:tcPr>
            <w:tcW w:w="4621" w:type="dxa"/>
          </w:tcPr>
          <w:p w14:paraId="07F2B7D4" w14:textId="77777777" w:rsidR="00911A3D" w:rsidRPr="00CE1415" w:rsidRDefault="00843230" w:rsidP="00E121D0">
            <w:pPr>
              <w:rPr>
                <w:rFonts w:ascii="Tahoma" w:hAnsi="Tahoma" w:cs="Tahoma"/>
                <w:sz w:val="24"/>
                <w:szCs w:val="24"/>
              </w:rPr>
            </w:pPr>
            <w:r w:rsidRPr="00CE1415">
              <w:rPr>
                <w:rFonts w:ascii="Tahoma" w:hAnsi="Tahoma" w:cs="Tahoma"/>
                <w:color w:val="000000"/>
                <w:sz w:val="24"/>
                <w:szCs w:val="24"/>
              </w:rPr>
              <w:t xml:space="preserve">29 January </w:t>
            </w:r>
            <w:r w:rsidR="00276E36" w:rsidRPr="00CE1415">
              <w:rPr>
                <w:rFonts w:ascii="Tahoma" w:hAnsi="Tahoma" w:cs="Tahoma"/>
                <w:color w:val="000000"/>
                <w:sz w:val="24"/>
                <w:szCs w:val="24"/>
              </w:rPr>
              <w:t>20</w:t>
            </w:r>
            <w:r w:rsidR="0014702E" w:rsidRPr="00CE1415">
              <w:rPr>
                <w:rFonts w:ascii="Tahoma" w:hAnsi="Tahoma" w:cs="Tahoma"/>
                <w:color w:val="000000"/>
                <w:sz w:val="24"/>
                <w:szCs w:val="24"/>
              </w:rPr>
              <w:t>2</w:t>
            </w:r>
            <w:r w:rsidRPr="00CE1415">
              <w:rPr>
                <w:rFonts w:ascii="Tahoma" w:hAnsi="Tahoma" w:cs="Tahoma"/>
                <w:color w:val="000000"/>
                <w:sz w:val="24"/>
                <w:szCs w:val="24"/>
              </w:rPr>
              <w:t>6</w:t>
            </w:r>
          </w:p>
        </w:tc>
      </w:tr>
      <w:tr w:rsidR="001F2F8D" w:rsidRPr="00B05989" w14:paraId="7C77A761" w14:textId="77777777" w:rsidTr="00AD3AB3">
        <w:tc>
          <w:tcPr>
            <w:tcW w:w="4621" w:type="dxa"/>
          </w:tcPr>
          <w:p w14:paraId="0B737E12" w14:textId="77777777" w:rsidR="00911A3D" w:rsidRPr="00CE1415" w:rsidRDefault="00911A3D">
            <w:pPr>
              <w:rPr>
                <w:rFonts w:ascii="Tahoma" w:hAnsi="Tahoma" w:cs="Tahoma"/>
                <w:sz w:val="24"/>
                <w:szCs w:val="24"/>
              </w:rPr>
            </w:pPr>
            <w:r w:rsidRPr="00CE1415">
              <w:rPr>
                <w:rFonts w:ascii="Tahoma" w:hAnsi="Tahoma" w:cs="Tahoma"/>
                <w:sz w:val="24"/>
                <w:szCs w:val="24"/>
              </w:rPr>
              <w:t>Type of establishment:</w:t>
            </w:r>
          </w:p>
        </w:tc>
        <w:tc>
          <w:tcPr>
            <w:tcW w:w="4621" w:type="dxa"/>
          </w:tcPr>
          <w:p w14:paraId="68B82BDD" w14:textId="77777777" w:rsidR="00911A3D" w:rsidRPr="00CE1415" w:rsidRDefault="00843230" w:rsidP="00E121D0">
            <w:pPr>
              <w:rPr>
                <w:rFonts w:ascii="Tahoma" w:hAnsi="Tahoma" w:cs="Tahoma"/>
                <w:sz w:val="24"/>
                <w:szCs w:val="24"/>
              </w:rPr>
            </w:pPr>
            <w:r w:rsidRPr="00CE1415">
              <w:rPr>
                <w:rFonts w:ascii="Tahoma" w:hAnsi="Tahoma" w:cs="Tahoma"/>
                <w:sz w:val="24"/>
                <w:szCs w:val="24"/>
              </w:rPr>
              <w:t>Category C</w:t>
            </w:r>
          </w:p>
        </w:tc>
      </w:tr>
      <w:tr w:rsidR="001F2F8D" w:rsidRPr="00B05989" w14:paraId="0DA70B19" w14:textId="77777777" w:rsidTr="00AD3AB3">
        <w:tc>
          <w:tcPr>
            <w:tcW w:w="4621" w:type="dxa"/>
          </w:tcPr>
          <w:p w14:paraId="155D3C3C" w14:textId="77777777" w:rsidR="00911A3D" w:rsidRPr="00CE1415" w:rsidRDefault="00911A3D">
            <w:pPr>
              <w:rPr>
                <w:rFonts w:ascii="Tahoma" w:hAnsi="Tahoma" w:cs="Tahoma"/>
                <w:sz w:val="24"/>
                <w:szCs w:val="24"/>
              </w:rPr>
            </w:pPr>
            <w:r w:rsidRPr="00CE1415">
              <w:rPr>
                <w:rFonts w:ascii="Tahoma" w:hAnsi="Tahoma" w:cs="Tahoma"/>
                <w:sz w:val="24"/>
                <w:szCs w:val="24"/>
              </w:rPr>
              <w:t>Establishment nomine</w:t>
            </w:r>
            <w:r w:rsidR="00E51BF5" w:rsidRPr="00CE1415">
              <w:rPr>
                <w:rFonts w:ascii="Tahoma" w:hAnsi="Tahoma" w:cs="Tahoma"/>
                <w:sz w:val="24"/>
                <w:szCs w:val="24"/>
              </w:rPr>
              <w:t>e</w:t>
            </w:r>
            <w:r w:rsidRPr="00CE1415">
              <w:rPr>
                <w:rFonts w:ascii="Tahoma" w:hAnsi="Tahoma" w:cs="Tahoma"/>
                <w:sz w:val="24"/>
                <w:szCs w:val="24"/>
              </w:rPr>
              <w:t xml:space="preserve"> contact:</w:t>
            </w:r>
          </w:p>
        </w:tc>
        <w:tc>
          <w:tcPr>
            <w:tcW w:w="4621" w:type="dxa"/>
          </w:tcPr>
          <w:p w14:paraId="34DC9759" w14:textId="77777777" w:rsidR="0018348B" w:rsidRPr="00CE1415" w:rsidRDefault="00843230" w:rsidP="0018348B">
            <w:pPr>
              <w:spacing w:after="0"/>
              <w:rPr>
                <w:rFonts w:ascii="Tahoma" w:hAnsi="Tahoma" w:cs="Tahoma"/>
                <w:sz w:val="24"/>
                <w:szCs w:val="24"/>
              </w:rPr>
            </w:pPr>
            <w:r w:rsidRPr="00CE1415">
              <w:rPr>
                <w:rFonts w:ascii="Tahoma" w:hAnsi="Tahoma" w:cs="Tahoma"/>
                <w:sz w:val="24"/>
                <w:szCs w:val="24"/>
              </w:rPr>
              <w:t>Daniel Skelton</w:t>
            </w:r>
          </w:p>
        </w:tc>
      </w:tr>
      <w:tr w:rsidR="001F2F8D" w:rsidRPr="000A27A2" w14:paraId="1375054D" w14:textId="77777777" w:rsidTr="00AD3AB3">
        <w:tc>
          <w:tcPr>
            <w:tcW w:w="4621" w:type="dxa"/>
          </w:tcPr>
          <w:p w14:paraId="5C6188C9" w14:textId="77777777" w:rsidR="00911A3D" w:rsidRPr="00FD2631" w:rsidRDefault="00911A3D">
            <w:pPr>
              <w:rPr>
                <w:rFonts w:ascii="Tahoma" w:hAnsi="Tahoma" w:cs="Tahoma"/>
                <w:sz w:val="24"/>
                <w:szCs w:val="24"/>
              </w:rPr>
            </w:pPr>
            <w:r w:rsidRPr="00FD2631">
              <w:rPr>
                <w:rFonts w:ascii="Tahoma" w:hAnsi="Tahoma" w:cs="Tahoma"/>
                <w:sz w:val="24"/>
                <w:szCs w:val="24"/>
              </w:rPr>
              <w:t>Establishment address:</w:t>
            </w:r>
          </w:p>
        </w:tc>
        <w:tc>
          <w:tcPr>
            <w:tcW w:w="4621" w:type="dxa"/>
          </w:tcPr>
          <w:p w14:paraId="24C96488" w14:textId="77777777" w:rsidR="00843230" w:rsidRPr="00FD2631" w:rsidRDefault="00843230" w:rsidP="00CE1415">
            <w:pPr>
              <w:spacing w:line="240" w:lineRule="auto"/>
              <w:rPr>
                <w:rFonts w:ascii="Tahoma" w:hAnsi="Tahoma" w:cs="Tahoma"/>
                <w:sz w:val="24"/>
                <w:szCs w:val="24"/>
              </w:rPr>
            </w:pPr>
            <w:r w:rsidRPr="00FD2631">
              <w:rPr>
                <w:rFonts w:ascii="Tahoma" w:hAnsi="Tahoma" w:cs="Tahoma"/>
                <w:sz w:val="24"/>
                <w:szCs w:val="24"/>
              </w:rPr>
              <w:t>HMP YOI Portland</w:t>
            </w:r>
          </w:p>
          <w:p w14:paraId="5D228341" w14:textId="77777777" w:rsidR="00843230" w:rsidRPr="00FD2631" w:rsidRDefault="00843230" w:rsidP="00843230">
            <w:pPr>
              <w:spacing w:line="240" w:lineRule="auto"/>
              <w:rPr>
                <w:rFonts w:ascii="Tahoma" w:hAnsi="Tahoma" w:cs="Tahoma"/>
                <w:sz w:val="24"/>
                <w:szCs w:val="24"/>
              </w:rPr>
            </w:pPr>
            <w:r w:rsidRPr="00FD2631">
              <w:rPr>
                <w:rFonts w:ascii="Tahoma" w:hAnsi="Tahoma" w:cs="Tahoma"/>
                <w:sz w:val="24"/>
                <w:szCs w:val="24"/>
              </w:rPr>
              <w:t>104 The Grove</w:t>
            </w:r>
          </w:p>
          <w:p w14:paraId="10124A41" w14:textId="77777777" w:rsidR="00843230" w:rsidRPr="00FD2631" w:rsidRDefault="00843230" w:rsidP="00843230">
            <w:pPr>
              <w:spacing w:line="240" w:lineRule="auto"/>
              <w:rPr>
                <w:rFonts w:ascii="Tahoma" w:hAnsi="Tahoma" w:cs="Tahoma"/>
                <w:sz w:val="24"/>
                <w:szCs w:val="24"/>
              </w:rPr>
            </w:pPr>
            <w:r w:rsidRPr="00FD2631">
              <w:rPr>
                <w:rFonts w:ascii="Tahoma" w:hAnsi="Tahoma" w:cs="Tahoma"/>
                <w:sz w:val="24"/>
                <w:szCs w:val="24"/>
              </w:rPr>
              <w:t>Easton</w:t>
            </w:r>
          </w:p>
          <w:p w14:paraId="28B759D6" w14:textId="77777777" w:rsidR="00843230" w:rsidRPr="00FD2631" w:rsidRDefault="00843230" w:rsidP="00843230">
            <w:pPr>
              <w:spacing w:line="240" w:lineRule="auto"/>
              <w:rPr>
                <w:rFonts w:ascii="Tahoma" w:hAnsi="Tahoma" w:cs="Tahoma"/>
                <w:sz w:val="24"/>
                <w:szCs w:val="24"/>
              </w:rPr>
            </w:pPr>
            <w:r w:rsidRPr="00FD2631">
              <w:rPr>
                <w:rFonts w:ascii="Tahoma" w:hAnsi="Tahoma" w:cs="Tahoma"/>
                <w:sz w:val="24"/>
                <w:szCs w:val="24"/>
              </w:rPr>
              <w:t>Portland</w:t>
            </w:r>
          </w:p>
          <w:p w14:paraId="1CFE1F64" w14:textId="77777777" w:rsidR="00843230" w:rsidRPr="00FD2631" w:rsidRDefault="00843230" w:rsidP="00843230">
            <w:pPr>
              <w:spacing w:line="240" w:lineRule="auto"/>
              <w:rPr>
                <w:sz w:val="24"/>
                <w:szCs w:val="24"/>
              </w:rPr>
            </w:pPr>
            <w:r w:rsidRPr="00FD2631">
              <w:rPr>
                <w:rFonts w:ascii="Tahoma" w:hAnsi="Tahoma" w:cs="Tahoma"/>
                <w:sz w:val="24"/>
                <w:szCs w:val="24"/>
              </w:rPr>
              <w:t>Dorset, DT5 1DL</w:t>
            </w:r>
          </w:p>
          <w:p w14:paraId="5C06FF17" w14:textId="77777777" w:rsidR="00911A3D" w:rsidRPr="00FD2631" w:rsidRDefault="00911A3D" w:rsidP="00276E36">
            <w:pPr>
              <w:pStyle w:val="NoSpacing"/>
              <w:rPr>
                <w:sz w:val="24"/>
                <w:szCs w:val="24"/>
              </w:rPr>
            </w:pPr>
          </w:p>
        </w:tc>
      </w:tr>
      <w:tr w:rsidR="001F2F8D" w:rsidRPr="000A27A2" w14:paraId="741C1790" w14:textId="77777777" w:rsidTr="00AD3AB3">
        <w:tc>
          <w:tcPr>
            <w:tcW w:w="4621" w:type="dxa"/>
          </w:tcPr>
          <w:p w14:paraId="0B591CB0" w14:textId="77777777" w:rsidR="00A564A0" w:rsidRPr="00CE1415" w:rsidRDefault="00A564A0">
            <w:pPr>
              <w:rPr>
                <w:rFonts w:ascii="Tahoma" w:hAnsi="Tahoma" w:cs="Tahoma"/>
                <w:sz w:val="24"/>
                <w:szCs w:val="24"/>
              </w:rPr>
            </w:pPr>
          </w:p>
          <w:p w14:paraId="74AE4AE0" w14:textId="77777777" w:rsidR="00911A3D" w:rsidRPr="00CE1415" w:rsidRDefault="00911A3D">
            <w:pPr>
              <w:rPr>
                <w:rFonts w:ascii="Tahoma" w:hAnsi="Tahoma" w:cs="Tahoma"/>
                <w:sz w:val="24"/>
                <w:szCs w:val="24"/>
              </w:rPr>
            </w:pPr>
            <w:r w:rsidRPr="00CE1415">
              <w:rPr>
                <w:rFonts w:ascii="Tahoma" w:hAnsi="Tahoma" w:cs="Tahoma"/>
                <w:sz w:val="24"/>
                <w:szCs w:val="24"/>
              </w:rPr>
              <w:t>Telephone number:</w:t>
            </w:r>
          </w:p>
        </w:tc>
        <w:tc>
          <w:tcPr>
            <w:tcW w:w="4621" w:type="dxa"/>
          </w:tcPr>
          <w:p w14:paraId="5D7B6364" w14:textId="77777777" w:rsidR="00911A3D" w:rsidRPr="00CE1415" w:rsidRDefault="00911A3D">
            <w:pPr>
              <w:rPr>
                <w:rFonts w:ascii="Tahoma" w:hAnsi="Tahoma" w:cs="Tahoma"/>
                <w:sz w:val="24"/>
                <w:szCs w:val="24"/>
              </w:rPr>
            </w:pPr>
          </w:p>
          <w:p w14:paraId="61A0E272" w14:textId="77777777" w:rsidR="00A564A0" w:rsidRPr="00CE1415" w:rsidRDefault="00843230">
            <w:pPr>
              <w:rPr>
                <w:rFonts w:ascii="Tahoma" w:hAnsi="Tahoma" w:cs="Tahoma"/>
                <w:sz w:val="24"/>
                <w:szCs w:val="24"/>
              </w:rPr>
            </w:pPr>
            <w:r w:rsidRPr="00CE1415">
              <w:rPr>
                <w:rFonts w:ascii="Tahoma" w:hAnsi="Tahoma" w:cs="Tahoma"/>
                <w:sz w:val="24"/>
                <w:szCs w:val="24"/>
              </w:rPr>
              <w:t>01305 715695</w:t>
            </w:r>
          </w:p>
        </w:tc>
      </w:tr>
    </w:tbl>
    <w:p w14:paraId="74C0DB95" w14:textId="77777777" w:rsidR="00911A3D" w:rsidRPr="000A27A2" w:rsidRDefault="00911A3D">
      <w:pPr>
        <w:rPr>
          <w:rFonts w:ascii="Tahoma" w:hAnsi="Tahoma" w:cs="Tahoma"/>
        </w:rPr>
      </w:pPr>
    </w:p>
    <w:p w14:paraId="25B4CF1A" w14:textId="77777777" w:rsidR="00AD3AB3" w:rsidRPr="000A27A2" w:rsidRDefault="00AD3AB3">
      <w:pPr>
        <w:rPr>
          <w:rFonts w:ascii="Tahoma" w:hAnsi="Tahoma" w:cs="Tahoma"/>
        </w:rPr>
      </w:pPr>
    </w:p>
    <w:p w14:paraId="2479E88C" w14:textId="77777777" w:rsidR="00AD3AB3" w:rsidRPr="000A27A2" w:rsidRDefault="00AD3AB3">
      <w:pPr>
        <w:rPr>
          <w:rFonts w:ascii="Tahoma" w:hAnsi="Tahoma" w:cs="Tahoma"/>
        </w:rPr>
      </w:pPr>
    </w:p>
    <w:p w14:paraId="73DAFD00" w14:textId="77777777" w:rsidR="00AD3AB3" w:rsidRPr="000A27A2" w:rsidRDefault="00AD3AB3">
      <w:pPr>
        <w:rPr>
          <w:rFonts w:ascii="Tahoma" w:hAnsi="Tahoma" w:cs="Tahoma"/>
        </w:rPr>
      </w:pPr>
    </w:p>
    <w:p w14:paraId="3328E768" w14:textId="77777777" w:rsidR="00675F45" w:rsidRPr="000A27A2" w:rsidRDefault="00AD3AB3" w:rsidP="009444D0">
      <w:pPr>
        <w:pStyle w:val="sectionintro"/>
        <w:rPr>
          <w:rFonts w:ascii="Tahoma" w:hAnsi="Tahoma" w:cs="Tahoma"/>
          <w:sz w:val="28"/>
          <w:szCs w:val="28"/>
        </w:rPr>
      </w:pPr>
      <w:r w:rsidRPr="000A27A2">
        <w:rPr>
          <w:rFonts w:ascii="Tahoma" w:hAnsi="Tahoma" w:cs="Tahoma"/>
        </w:rPr>
        <w:br w:type="page"/>
      </w:r>
      <w:r w:rsidR="00127CC2">
        <w:rPr>
          <w:rFonts w:ascii="Tahoma" w:hAnsi="Tahoma" w:cs="Tahoma"/>
          <w:sz w:val="32"/>
          <w:szCs w:val="28"/>
        </w:rPr>
        <w:lastRenderedPageBreak/>
        <w:t xml:space="preserve">Education, </w:t>
      </w:r>
      <w:r w:rsidR="00675F45" w:rsidRPr="000A27A2">
        <w:rPr>
          <w:rFonts w:ascii="Tahoma" w:hAnsi="Tahoma" w:cs="Tahoma"/>
          <w:sz w:val="32"/>
          <w:szCs w:val="28"/>
        </w:rPr>
        <w:t>skills and work activities</w:t>
      </w:r>
    </w:p>
    <w:p w14:paraId="434244BE" w14:textId="77777777" w:rsidR="00004BE7" w:rsidRDefault="00004BE7" w:rsidP="001F2F8D">
      <w:pPr>
        <w:pStyle w:val="text-main"/>
        <w:keepNext/>
        <w:ind w:right="-142"/>
        <w:rPr>
          <w:rStyle w:val="bold"/>
          <w:rFonts w:ascii="Tahoma" w:hAnsi="Tahoma" w:cs="Tahoma"/>
        </w:rPr>
      </w:pPr>
    </w:p>
    <w:p w14:paraId="6053FD32" w14:textId="77777777" w:rsidR="00A775A1" w:rsidRPr="00517AE5" w:rsidRDefault="00A775A1" w:rsidP="00A775A1">
      <w:pPr>
        <w:pStyle w:val="sectionintro"/>
        <w:rPr>
          <w:rFonts w:ascii="Tahoma" w:hAnsi="Tahoma" w:cs="Tahoma"/>
          <w:sz w:val="22"/>
          <w:szCs w:val="22"/>
        </w:rPr>
      </w:pPr>
      <w:bookmarkStart w:id="0" w:name="_Hlk25664017"/>
      <w:r w:rsidRPr="00517AE5">
        <w:rPr>
          <w:rFonts w:ascii="Tahoma" w:hAnsi="Tahoma" w:cs="Tahoma"/>
          <w:sz w:val="22"/>
          <w:szCs w:val="22"/>
        </w:rPr>
        <w:t>Expected outcomes:</w:t>
      </w:r>
    </w:p>
    <w:p w14:paraId="11254EA5" w14:textId="77777777" w:rsidR="00A775A1" w:rsidRPr="00517AE5" w:rsidRDefault="00A775A1" w:rsidP="00A775A1">
      <w:pPr>
        <w:pStyle w:val="text-main"/>
        <w:keepNext/>
        <w:spacing w:line="240" w:lineRule="auto"/>
        <w:ind w:right="-142"/>
        <w:rPr>
          <w:rStyle w:val="bold"/>
          <w:rFonts w:ascii="Tahoma" w:hAnsi="Tahoma" w:cs="Tahoma"/>
          <w:szCs w:val="22"/>
        </w:rPr>
      </w:pPr>
      <w:r w:rsidRPr="00517AE5">
        <w:rPr>
          <w:rStyle w:val="bold"/>
          <w:rFonts w:ascii="Tahoma" w:hAnsi="Tahoma" w:cs="Tahoma"/>
          <w:szCs w:val="22"/>
        </w:rPr>
        <w:t xml:space="preserve">All prisoners are expected and enabled to engage in education, skills or work activities that promote personal development and employability. There are sufficient, suitable education, skills and </w:t>
      </w:r>
      <w:proofErr w:type="gramStart"/>
      <w:r w:rsidRPr="00517AE5">
        <w:rPr>
          <w:rStyle w:val="bold"/>
          <w:rFonts w:ascii="Tahoma" w:hAnsi="Tahoma" w:cs="Tahoma"/>
          <w:szCs w:val="22"/>
        </w:rPr>
        <w:t>work places</w:t>
      </w:r>
      <w:proofErr w:type="gramEnd"/>
      <w:r w:rsidRPr="00517AE5">
        <w:rPr>
          <w:rStyle w:val="bold"/>
          <w:rFonts w:ascii="Tahoma" w:hAnsi="Tahoma" w:cs="Tahoma"/>
          <w:szCs w:val="22"/>
        </w:rPr>
        <w:t xml:space="preserve"> to meet the needs of the population and provision is of a good standard.</w:t>
      </w:r>
    </w:p>
    <w:p w14:paraId="5F46BD7F" w14:textId="77777777" w:rsidR="00A775A1" w:rsidRDefault="00A775A1" w:rsidP="00517AE5">
      <w:pPr>
        <w:spacing w:after="0" w:line="240" w:lineRule="auto"/>
        <w:ind w:right="-164"/>
        <w:rPr>
          <w:rFonts w:ascii="Tahoma" w:hAnsi="Tahoma" w:cs="Tahoma"/>
          <w:b/>
          <w:highlight w:val="yellow"/>
        </w:rPr>
      </w:pPr>
    </w:p>
    <w:p w14:paraId="37E09BC3" w14:textId="77777777" w:rsidR="00520A3B" w:rsidRPr="00520A3B" w:rsidRDefault="00520A3B" w:rsidP="00517AE5">
      <w:pPr>
        <w:spacing w:after="0" w:line="240" w:lineRule="auto"/>
        <w:ind w:right="-164"/>
        <w:rPr>
          <w:rFonts w:ascii="Tahoma" w:hAnsi="Tahoma" w:cs="Tahoma"/>
          <w:b/>
        </w:rPr>
      </w:pPr>
      <w:r w:rsidRPr="0014702E">
        <w:rPr>
          <w:rFonts w:ascii="Tahoma" w:hAnsi="Tahoma" w:cs="Tahoma"/>
          <w:b/>
        </w:rPr>
        <w:t xml:space="preserve">This part of the inspection is conducted </w:t>
      </w:r>
      <w:r w:rsidR="001407E9" w:rsidRPr="0014702E">
        <w:rPr>
          <w:rFonts w:ascii="Tahoma" w:hAnsi="Tahoma" w:cs="Tahoma"/>
          <w:b/>
        </w:rPr>
        <w:t xml:space="preserve">and written </w:t>
      </w:r>
      <w:r w:rsidRPr="0014702E">
        <w:rPr>
          <w:rFonts w:ascii="Tahoma" w:hAnsi="Tahoma" w:cs="Tahoma"/>
          <w:b/>
        </w:rPr>
        <w:t>by Ofsted inspectors using Ofsted’s inspection framework</w:t>
      </w:r>
      <w:r w:rsidR="00A775A1" w:rsidRPr="0014702E">
        <w:rPr>
          <w:rFonts w:ascii="Tahoma" w:hAnsi="Tahoma" w:cs="Tahoma"/>
          <w:b/>
        </w:rPr>
        <w:t xml:space="preserve">, available at </w:t>
      </w:r>
      <w:r w:rsidR="009065B4" w:rsidRPr="0014702E">
        <w:rPr>
          <w:rFonts w:ascii="Tahoma" w:hAnsi="Tahoma" w:cs="Tahoma"/>
          <w:b/>
        </w:rPr>
        <w:t>https://www.gov.uk/government/publications/education-inspection-framework</w:t>
      </w:r>
      <w:r w:rsidRPr="0014702E">
        <w:rPr>
          <w:rFonts w:ascii="Tahoma" w:hAnsi="Tahoma" w:cs="Tahoma"/>
          <w:b/>
        </w:rPr>
        <w:t>.</w:t>
      </w:r>
      <w:r w:rsidRPr="00520A3B">
        <w:rPr>
          <w:rFonts w:ascii="Tahoma" w:hAnsi="Tahoma" w:cs="Tahoma"/>
          <w:b/>
        </w:rPr>
        <w:t xml:space="preserve"> </w:t>
      </w:r>
      <w:bookmarkEnd w:id="0"/>
    </w:p>
    <w:p w14:paraId="3EC44D86" w14:textId="77777777" w:rsidR="00520A3B" w:rsidRDefault="00520A3B" w:rsidP="00517AE5">
      <w:pPr>
        <w:spacing w:after="0" w:line="240" w:lineRule="auto"/>
        <w:ind w:right="-164"/>
        <w:rPr>
          <w:rFonts w:ascii="Tahoma" w:hAnsi="Tahoma" w:cs="Tahoma"/>
        </w:rPr>
      </w:pPr>
    </w:p>
    <w:p w14:paraId="0BDEE4AD" w14:textId="77777777" w:rsidR="00004BE7" w:rsidRDefault="00004BE7" w:rsidP="00517AE5">
      <w:pPr>
        <w:spacing w:after="0" w:line="240" w:lineRule="auto"/>
        <w:ind w:right="-164"/>
        <w:rPr>
          <w:rFonts w:ascii="Tahoma" w:hAnsi="Tahoma" w:cs="Tahoma"/>
        </w:rPr>
      </w:pPr>
      <w:r w:rsidRPr="00520A3B">
        <w:rPr>
          <w:rFonts w:ascii="Tahoma" w:hAnsi="Tahoma" w:cs="Tahoma"/>
        </w:rPr>
        <w:t>Ofsted inspects the provision of education, skills and work in custodial establishments</w:t>
      </w:r>
      <w:r w:rsidR="00517AE5" w:rsidRPr="00520A3B">
        <w:rPr>
          <w:rFonts w:ascii="Tahoma" w:hAnsi="Tahoma" w:cs="Tahoma"/>
        </w:rPr>
        <w:t xml:space="preserve"> using the same</w:t>
      </w:r>
      <w:r w:rsidRPr="00520A3B">
        <w:rPr>
          <w:rFonts w:ascii="Tahoma" w:hAnsi="Tahoma" w:cs="Tahoma"/>
        </w:rPr>
        <w:t xml:space="preserve"> inspection framework and methodology it applies </w:t>
      </w:r>
      <w:r w:rsidR="00517AE5" w:rsidRPr="00520A3B">
        <w:rPr>
          <w:rFonts w:ascii="Tahoma" w:hAnsi="Tahoma" w:cs="Tahoma"/>
        </w:rPr>
        <w:t>to</w:t>
      </w:r>
      <w:r w:rsidRPr="00520A3B">
        <w:rPr>
          <w:rFonts w:ascii="Tahoma" w:hAnsi="Tahoma" w:cs="Tahoma"/>
        </w:rPr>
        <w:t xml:space="preserve"> further education and skills provision in the wider community. </w:t>
      </w:r>
      <w:r w:rsidR="00517AE5" w:rsidRPr="00520A3B">
        <w:rPr>
          <w:rFonts w:ascii="Tahoma" w:hAnsi="Tahoma" w:cs="Tahoma"/>
        </w:rPr>
        <w:t xml:space="preserve">This covers four </w:t>
      </w:r>
      <w:r w:rsidR="00520A3B" w:rsidRPr="00520A3B">
        <w:rPr>
          <w:rFonts w:ascii="Tahoma" w:hAnsi="Tahoma" w:cs="Tahoma"/>
        </w:rPr>
        <w:t>area</w:t>
      </w:r>
      <w:r w:rsidR="00517AE5" w:rsidRPr="00520A3B">
        <w:rPr>
          <w:rFonts w:ascii="Tahoma" w:hAnsi="Tahoma" w:cs="Tahoma"/>
        </w:rPr>
        <w:t xml:space="preserve">s: quality of education, </w:t>
      </w:r>
      <w:r w:rsidRPr="00520A3B">
        <w:rPr>
          <w:rFonts w:ascii="Tahoma" w:hAnsi="Tahoma" w:cs="Tahoma"/>
        </w:rPr>
        <w:t>behaviour and attitudes, personal development</w:t>
      </w:r>
      <w:r w:rsidR="00517AE5" w:rsidRPr="00520A3B">
        <w:rPr>
          <w:rFonts w:ascii="Tahoma" w:hAnsi="Tahoma" w:cs="Tahoma"/>
        </w:rPr>
        <w:t xml:space="preserve"> </w:t>
      </w:r>
      <w:r w:rsidRPr="00520A3B">
        <w:rPr>
          <w:rFonts w:ascii="Tahoma" w:hAnsi="Tahoma" w:cs="Tahoma"/>
        </w:rPr>
        <w:t>and leadership and management</w:t>
      </w:r>
      <w:r w:rsidR="00517AE5" w:rsidRPr="00520A3B">
        <w:rPr>
          <w:rFonts w:ascii="Tahoma" w:hAnsi="Tahoma" w:cs="Tahoma"/>
        </w:rPr>
        <w:t>.</w:t>
      </w:r>
      <w:r w:rsidRPr="00520A3B">
        <w:rPr>
          <w:rFonts w:ascii="Tahoma" w:hAnsi="Tahoma" w:cs="Tahoma"/>
        </w:rPr>
        <w:t xml:space="preserve"> </w:t>
      </w:r>
      <w:r w:rsidRPr="0014702E">
        <w:rPr>
          <w:rFonts w:ascii="Tahoma" w:hAnsi="Tahoma" w:cs="Tahoma"/>
        </w:rPr>
        <w:t xml:space="preserve">The </w:t>
      </w:r>
      <w:r w:rsidR="001407E9" w:rsidRPr="0014702E">
        <w:rPr>
          <w:rFonts w:ascii="Tahoma" w:hAnsi="Tahoma" w:cs="Tahoma"/>
        </w:rPr>
        <w:t>findings are presented in the order of the learner journey in the establishment</w:t>
      </w:r>
      <w:r w:rsidR="0014702E" w:rsidRPr="0014702E">
        <w:rPr>
          <w:rFonts w:ascii="Tahoma" w:hAnsi="Tahoma" w:cs="Tahoma"/>
        </w:rPr>
        <w:t xml:space="preserve">. </w:t>
      </w:r>
      <w:r w:rsidRPr="0014702E">
        <w:rPr>
          <w:rFonts w:ascii="Tahoma" w:hAnsi="Tahoma" w:cs="Tahoma"/>
        </w:rPr>
        <w:t>Together with</w:t>
      </w:r>
      <w:r w:rsidRPr="00520A3B">
        <w:rPr>
          <w:rFonts w:ascii="Tahoma" w:hAnsi="Tahoma" w:cs="Tahoma"/>
        </w:rPr>
        <w:t xml:space="preserve"> </w:t>
      </w:r>
      <w:r w:rsidR="00520A3B">
        <w:rPr>
          <w:rFonts w:ascii="Tahoma" w:hAnsi="Tahoma" w:cs="Tahoma"/>
        </w:rPr>
        <w:t>the</w:t>
      </w:r>
      <w:r w:rsidRPr="00520A3B">
        <w:rPr>
          <w:rFonts w:ascii="Tahoma" w:hAnsi="Tahoma" w:cs="Tahoma"/>
        </w:rPr>
        <w:t xml:space="preserve"> </w:t>
      </w:r>
      <w:r w:rsidR="00517AE5" w:rsidRPr="00520A3B">
        <w:rPr>
          <w:rFonts w:ascii="Tahoma" w:hAnsi="Tahoma" w:cs="Tahoma"/>
        </w:rPr>
        <w:t xml:space="preserve">key concerns and </w:t>
      </w:r>
      <w:r w:rsidRPr="00520A3B">
        <w:rPr>
          <w:rFonts w:ascii="Tahoma" w:hAnsi="Tahoma" w:cs="Tahoma"/>
        </w:rPr>
        <w:t xml:space="preserve">recommendations, </w:t>
      </w:r>
      <w:r w:rsidR="00517AE5" w:rsidRPr="00520A3B">
        <w:rPr>
          <w:rFonts w:ascii="Tahoma" w:hAnsi="Tahoma" w:cs="Tahoma"/>
        </w:rPr>
        <w:t xml:space="preserve">provided in the summary section of this report, </w:t>
      </w:r>
      <w:r w:rsidR="008E3966">
        <w:rPr>
          <w:rFonts w:ascii="Tahoma" w:hAnsi="Tahoma" w:cs="Tahoma"/>
        </w:rPr>
        <w:t xml:space="preserve">this constitutes </w:t>
      </w:r>
      <w:r w:rsidR="00520A3B">
        <w:rPr>
          <w:rFonts w:ascii="Tahoma" w:hAnsi="Tahoma" w:cs="Tahoma"/>
        </w:rPr>
        <w:t>Ofsted’s assessment of what</w:t>
      </w:r>
      <w:r w:rsidRPr="00520A3B">
        <w:rPr>
          <w:rFonts w:ascii="Tahoma" w:hAnsi="Tahoma" w:cs="Tahoma"/>
        </w:rPr>
        <w:t xml:space="preserve"> the establishment does well and what it needs to do better. </w:t>
      </w:r>
    </w:p>
    <w:p w14:paraId="00F76FE8" w14:textId="77777777" w:rsidR="00520A3B" w:rsidRDefault="00520A3B" w:rsidP="001407E9">
      <w:pPr>
        <w:spacing w:after="0" w:line="240" w:lineRule="auto"/>
        <w:ind w:left="-142"/>
        <w:rPr>
          <w:rFonts w:ascii="Tahoma" w:hAnsi="Tahoma" w:cs="Tahoma"/>
        </w:rPr>
      </w:pPr>
    </w:p>
    <w:p w14:paraId="2F8CCD75" w14:textId="77777777" w:rsidR="00A775A1" w:rsidRPr="005E525F" w:rsidRDefault="00A775A1" w:rsidP="00A775A1">
      <w:pPr>
        <w:pStyle w:val="text-numberbox"/>
        <w:numPr>
          <w:ilvl w:val="0"/>
          <w:numId w:val="0"/>
        </w:numPr>
        <w:pBdr>
          <w:left w:val="thinThickSmallGap" w:sz="18" w:space="17" w:color="808080"/>
          <w:bottom w:val="thickThinSmallGap" w:sz="18" w:space="4" w:color="808080"/>
        </w:pBdr>
        <w:spacing w:before="0" w:line="240" w:lineRule="auto"/>
        <w:ind w:left="284"/>
        <w:rPr>
          <w:rFonts w:ascii="Tahoma" w:hAnsi="Tahoma" w:cs="Tahoma"/>
        </w:rPr>
      </w:pPr>
    </w:p>
    <w:p w14:paraId="47B2C17E" w14:textId="77777777" w:rsidR="00A775A1" w:rsidRDefault="00A775A1" w:rsidP="00A775A1">
      <w:pPr>
        <w:pStyle w:val="text-numberbox"/>
        <w:numPr>
          <w:ilvl w:val="0"/>
          <w:numId w:val="0"/>
        </w:numPr>
        <w:pBdr>
          <w:left w:val="thinThickSmallGap" w:sz="18" w:space="17" w:color="808080"/>
          <w:bottom w:val="thickThinSmallGap" w:sz="18" w:space="4" w:color="808080"/>
        </w:pBdr>
        <w:spacing w:before="0" w:line="240" w:lineRule="auto"/>
        <w:ind w:left="284"/>
        <w:rPr>
          <w:rFonts w:ascii="Tahoma" w:hAnsi="Tahoma" w:cs="Tahoma"/>
        </w:rPr>
      </w:pPr>
      <w:r w:rsidRPr="00A6706C">
        <w:rPr>
          <w:rFonts w:ascii="Tahoma" w:hAnsi="Tahoma" w:cs="Tahoma"/>
        </w:rPr>
        <w:t>O</w:t>
      </w:r>
      <w:r w:rsidRPr="008E668B">
        <w:rPr>
          <w:rFonts w:ascii="Tahoma" w:hAnsi="Tahoma" w:cs="Tahoma"/>
        </w:rPr>
        <w:t xml:space="preserve">fsted made the following assessments about the </w:t>
      </w:r>
      <w:r>
        <w:rPr>
          <w:rFonts w:ascii="Tahoma" w:hAnsi="Tahoma" w:cs="Tahoma"/>
        </w:rPr>
        <w:t xml:space="preserve">education, </w:t>
      </w:r>
      <w:r w:rsidRPr="008E668B">
        <w:rPr>
          <w:rFonts w:ascii="Tahoma" w:hAnsi="Tahoma" w:cs="Tahoma"/>
        </w:rPr>
        <w:t xml:space="preserve">skills and work provision: </w:t>
      </w:r>
    </w:p>
    <w:p w14:paraId="2FB5E8C3" w14:textId="77777777" w:rsidR="00A775A1" w:rsidRDefault="00A775A1" w:rsidP="00A775A1">
      <w:pPr>
        <w:pStyle w:val="text-numberbox"/>
        <w:numPr>
          <w:ilvl w:val="0"/>
          <w:numId w:val="0"/>
        </w:numPr>
        <w:pBdr>
          <w:left w:val="thinThickSmallGap" w:sz="18" w:space="17" w:color="808080"/>
          <w:bottom w:val="thickThinSmallGap" w:sz="18" w:space="4" w:color="808080"/>
        </w:pBdr>
        <w:spacing w:before="0" w:line="240" w:lineRule="auto"/>
        <w:ind w:left="284"/>
        <w:rPr>
          <w:rFonts w:ascii="Tahoma" w:hAnsi="Tahoma" w:cs="Tahoma"/>
        </w:rPr>
      </w:pPr>
      <w:r w:rsidRPr="008E668B">
        <w:rPr>
          <w:rFonts w:ascii="Tahoma" w:hAnsi="Tahoma" w:cs="Tahoma"/>
        </w:rPr>
        <w:br/>
        <w:t>Overall effectiveness:</w:t>
      </w:r>
      <w:r w:rsidRPr="000A27A2">
        <w:rPr>
          <w:rFonts w:ascii="Tahoma" w:hAnsi="Tahoma" w:cs="Tahoma"/>
        </w:rPr>
        <w:t xml:space="preserve"> </w:t>
      </w:r>
      <w:r>
        <w:rPr>
          <w:rFonts w:ascii="Tahoma" w:hAnsi="Tahoma" w:cs="Tahoma"/>
        </w:rPr>
        <w:t xml:space="preserve"> </w:t>
      </w:r>
      <w:r w:rsidR="00FD2631">
        <w:rPr>
          <w:rFonts w:ascii="Tahoma" w:hAnsi="Tahoma" w:cs="Tahoma"/>
        </w:rPr>
        <w:t>Good</w:t>
      </w:r>
    </w:p>
    <w:p w14:paraId="70AF44DF" w14:textId="77777777" w:rsidR="00A775A1" w:rsidRDefault="00A775A1" w:rsidP="00A775A1">
      <w:pPr>
        <w:pStyle w:val="text-numberbox"/>
        <w:numPr>
          <w:ilvl w:val="0"/>
          <w:numId w:val="0"/>
        </w:numPr>
        <w:pBdr>
          <w:left w:val="thinThickSmallGap" w:sz="18" w:space="17" w:color="808080"/>
          <w:bottom w:val="thickThinSmallGap" w:sz="18" w:space="4" w:color="808080"/>
        </w:pBdr>
        <w:spacing w:before="0" w:line="240" w:lineRule="auto"/>
        <w:ind w:left="284"/>
        <w:rPr>
          <w:rFonts w:ascii="Tahoma" w:hAnsi="Tahoma" w:cs="Tahoma"/>
        </w:rPr>
      </w:pPr>
      <w:r w:rsidRPr="00127CC2">
        <w:rPr>
          <w:rFonts w:ascii="Tahoma" w:hAnsi="Tahoma" w:cs="Tahoma"/>
        </w:rPr>
        <w:t xml:space="preserve">Quality of </w:t>
      </w:r>
      <w:r>
        <w:rPr>
          <w:rFonts w:ascii="Tahoma" w:hAnsi="Tahoma" w:cs="Tahoma"/>
        </w:rPr>
        <w:t>education</w:t>
      </w:r>
      <w:r w:rsidRPr="00127CC2">
        <w:rPr>
          <w:rFonts w:ascii="Tahoma" w:hAnsi="Tahoma" w:cs="Tahoma"/>
        </w:rPr>
        <w:t>:</w:t>
      </w:r>
      <w:r w:rsidRPr="00E121D0">
        <w:rPr>
          <w:rFonts w:ascii="Tahoma" w:hAnsi="Tahoma" w:cs="Tahoma"/>
        </w:rPr>
        <w:t xml:space="preserve"> </w:t>
      </w:r>
      <w:r w:rsidR="00FD2631">
        <w:rPr>
          <w:rFonts w:ascii="Tahoma" w:hAnsi="Tahoma" w:cs="Tahoma"/>
        </w:rPr>
        <w:t>Good</w:t>
      </w:r>
    </w:p>
    <w:p w14:paraId="0EF21C85" w14:textId="77777777" w:rsidR="00A775A1" w:rsidRPr="000A27A2" w:rsidRDefault="00A775A1" w:rsidP="00A775A1">
      <w:pPr>
        <w:pStyle w:val="text-numberbox"/>
        <w:numPr>
          <w:ilvl w:val="0"/>
          <w:numId w:val="0"/>
        </w:numPr>
        <w:pBdr>
          <w:left w:val="thinThickSmallGap" w:sz="18" w:space="17" w:color="808080"/>
          <w:bottom w:val="thickThinSmallGap" w:sz="18" w:space="4" w:color="808080"/>
        </w:pBdr>
        <w:spacing w:before="0" w:line="240" w:lineRule="auto"/>
        <w:ind w:left="284"/>
        <w:rPr>
          <w:rFonts w:ascii="Tahoma" w:hAnsi="Tahoma" w:cs="Tahoma"/>
        </w:rPr>
      </w:pPr>
      <w:r>
        <w:rPr>
          <w:rFonts w:ascii="Tahoma" w:hAnsi="Tahoma" w:cs="Tahoma"/>
        </w:rPr>
        <w:t>B</w:t>
      </w:r>
      <w:r w:rsidRPr="00127CC2">
        <w:rPr>
          <w:rFonts w:ascii="Tahoma" w:hAnsi="Tahoma" w:cs="Tahoma"/>
        </w:rPr>
        <w:t>ehaviour</w:t>
      </w:r>
      <w:r>
        <w:rPr>
          <w:rFonts w:ascii="Tahoma" w:hAnsi="Tahoma" w:cs="Tahoma"/>
        </w:rPr>
        <w:t xml:space="preserve"> and attitudes</w:t>
      </w:r>
      <w:r w:rsidRPr="00127CC2">
        <w:rPr>
          <w:rFonts w:ascii="Tahoma" w:hAnsi="Tahoma" w:cs="Tahoma"/>
        </w:rPr>
        <w:t>:</w:t>
      </w:r>
      <w:r w:rsidRPr="00E121D0">
        <w:rPr>
          <w:rFonts w:ascii="Tahoma" w:hAnsi="Tahoma" w:cs="Tahoma"/>
        </w:rPr>
        <w:t xml:space="preserve"> </w:t>
      </w:r>
      <w:r w:rsidR="00FD2631">
        <w:rPr>
          <w:rFonts w:ascii="Tahoma" w:hAnsi="Tahoma" w:cs="Tahoma"/>
        </w:rPr>
        <w:t>Good</w:t>
      </w:r>
      <w:r w:rsidRPr="00127CC2">
        <w:rPr>
          <w:rFonts w:ascii="Tahoma" w:hAnsi="Tahoma" w:cs="Tahoma"/>
        </w:rPr>
        <w:tab/>
      </w:r>
    </w:p>
    <w:p w14:paraId="793CD761" w14:textId="77777777" w:rsidR="00A775A1" w:rsidRDefault="00A775A1" w:rsidP="00A775A1">
      <w:pPr>
        <w:pStyle w:val="text-numberbox"/>
        <w:numPr>
          <w:ilvl w:val="0"/>
          <w:numId w:val="0"/>
        </w:numPr>
        <w:pBdr>
          <w:left w:val="thinThickSmallGap" w:sz="18" w:space="17" w:color="808080"/>
          <w:bottom w:val="thickThinSmallGap" w:sz="18" w:space="4" w:color="808080"/>
        </w:pBdr>
        <w:spacing w:before="0" w:line="240" w:lineRule="auto"/>
        <w:ind w:left="284"/>
        <w:rPr>
          <w:rFonts w:ascii="Tahoma" w:hAnsi="Tahoma" w:cs="Tahoma"/>
        </w:rPr>
      </w:pPr>
      <w:r>
        <w:rPr>
          <w:rFonts w:ascii="Tahoma" w:hAnsi="Tahoma" w:cs="Tahoma"/>
        </w:rPr>
        <w:t>Personal development</w:t>
      </w:r>
      <w:r w:rsidRPr="000A27A2">
        <w:rPr>
          <w:rFonts w:ascii="Tahoma" w:hAnsi="Tahoma" w:cs="Tahoma"/>
        </w:rPr>
        <w:t xml:space="preserve">: </w:t>
      </w:r>
      <w:r w:rsidR="00FD2631">
        <w:rPr>
          <w:rFonts w:ascii="Tahoma" w:hAnsi="Tahoma" w:cs="Tahoma"/>
        </w:rPr>
        <w:t>Good</w:t>
      </w:r>
    </w:p>
    <w:p w14:paraId="2E1FA5DE" w14:textId="77777777" w:rsidR="00A775A1" w:rsidRDefault="00A775A1" w:rsidP="00A775A1">
      <w:pPr>
        <w:pStyle w:val="text-numberbox"/>
        <w:numPr>
          <w:ilvl w:val="0"/>
          <w:numId w:val="0"/>
        </w:numPr>
        <w:pBdr>
          <w:left w:val="thinThickSmallGap" w:sz="18" w:space="17" w:color="808080"/>
          <w:bottom w:val="thickThinSmallGap" w:sz="18" w:space="4" w:color="808080"/>
        </w:pBdr>
        <w:spacing w:before="0" w:line="240" w:lineRule="auto"/>
        <w:ind w:left="284"/>
        <w:rPr>
          <w:rFonts w:ascii="Tahoma" w:hAnsi="Tahoma" w:cs="Tahoma"/>
        </w:rPr>
      </w:pPr>
      <w:r>
        <w:rPr>
          <w:rFonts w:ascii="Tahoma" w:hAnsi="Tahoma" w:cs="Tahoma"/>
        </w:rPr>
        <w:t xml:space="preserve">Leadership and management: </w:t>
      </w:r>
      <w:r w:rsidR="00FD2631">
        <w:rPr>
          <w:rFonts w:ascii="Tahoma" w:hAnsi="Tahoma" w:cs="Tahoma"/>
        </w:rPr>
        <w:t>Good</w:t>
      </w:r>
    </w:p>
    <w:p w14:paraId="0F2AF26B" w14:textId="77777777" w:rsidR="00A775A1" w:rsidRPr="000A27A2" w:rsidRDefault="00A775A1" w:rsidP="00A775A1">
      <w:pPr>
        <w:pStyle w:val="text-numberbox"/>
        <w:numPr>
          <w:ilvl w:val="0"/>
          <w:numId w:val="0"/>
        </w:numPr>
        <w:pBdr>
          <w:left w:val="thinThickSmallGap" w:sz="18" w:space="17" w:color="808080"/>
          <w:bottom w:val="thickThinSmallGap" w:sz="18" w:space="4" w:color="808080"/>
        </w:pBdr>
        <w:spacing w:before="0" w:line="240" w:lineRule="auto"/>
        <w:ind w:left="284"/>
        <w:rPr>
          <w:rFonts w:ascii="Tahoma" w:hAnsi="Tahoma" w:cs="Tahoma"/>
        </w:rPr>
      </w:pPr>
    </w:p>
    <w:p w14:paraId="7DA2B242" w14:textId="77777777" w:rsidR="00A775A1" w:rsidRDefault="00A775A1" w:rsidP="001407E9">
      <w:pPr>
        <w:spacing w:after="0" w:line="240" w:lineRule="auto"/>
        <w:rPr>
          <w:rFonts w:ascii="Tahoma" w:hAnsi="Tahoma" w:cs="Tahoma"/>
        </w:rPr>
      </w:pPr>
    </w:p>
    <w:p w14:paraId="39368FD9" w14:textId="5EAFDB33" w:rsidR="00D91281" w:rsidRDefault="00CE1415" w:rsidP="00CE1415">
      <w:pPr>
        <w:rPr>
          <w:rFonts w:ascii="Tahoma" w:hAnsi="Tahoma" w:cs="Tahoma"/>
          <w:color w:val="000000"/>
          <w:sz w:val="24"/>
        </w:rPr>
      </w:pPr>
      <w:r>
        <w:rPr>
          <w:rFonts w:ascii="Tahoma" w:hAnsi="Tahoma" w:cs="Tahoma"/>
          <w:sz w:val="24"/>
          <w:szCs w:val="24"/>
        </w:rPr>
        <w:t>The senior leadership team in education, skills and work (ESW) had developed very effective arrangements to</w:t>
      </w:r>
      <w:r w:rsidR="00DA33F5">
        <w:rPr>
          <w:rFonts w:ascii="Tahoma" w:hAnsi="Tahoma" w:cs="Tahoma"/>
          <w:sz w:val="24"/>
          <w:szCs w:val="24"/>
        </w:rPr>
        <w:t xml:space="preserve"> monitor</w:t>
      </w:r>
      <w:r>
        <w:rPr>
          <w:rFonts w:ascii="Tahoma" w:hAnsi="Tahoma" w:cs="Tahoma"/>
          <w:sz w:val="24"/>
          <w:szCs w:val="24"/>
        </w:rPr>
        <w:t xml:space="preserve"> and continuously improve the quality and impact of the ESW provision. </w:t>
      </w:r>
      <w:r w:rsidR="00D91281">
        <w:rPr>
          <w:rFonts w:ascii="Tahoma" w:hAnsi="Tahoma" w:cs="Tahoma"/>
          <w:color w:val="000000"/>
          <w:sz w:val="24"/>
        </w:rPr>
        <w:t>Their</w:t>
      </w:r>
      <w:r w:rsidR="00503E7D" w:rsidRPr="00CE1415">
        <w:rPr>
          <w:rFonts w:ascii="Tahoma" w:hAnsi="Tahoma" w:cs="Tahoma"/>
          <w:color w:val="000000"/>
          <w:sz w:val="24"/>
        </w:rPr>
        <w:t xml:space="preserve"> evaluation</w:t>
      </w:r>
      <w:r w:rsidR="00503E7D">
        <w:rPr>
          <w:rFonts w:ascii="Tahoma" w:hAnsi="Tahoma" w:cs="Tahoma"/>
          <w:color w:val="000000"/>
          <w:sz w:val="24"/>
        </w:rPr>
        <w:t>s</w:t>
      </w:r>
      <w:r w:rsidR="00503E7D" w:rsidRPr="00CE1415">
        <w:rPr>
          <w:rFonts w:ascii="Tahoma" w:hAnsi="Tahoma" w:cs="Tahoma"/>
          <w:color w:val="000000"/>
          <w:sz w:val="24"/>
        </w:rPr>
        <w:t xml:space="preserve"> of the strengths and areas for improvement </w:t>
      </w:r>
      <w:r w:rsidR="00D91281">
        <w:rPr>
          <w:rFonts w:ascii="Tahoma" w:hAnsi="Tahoma" w:cs="Tahoma"/>
          <w:color w:val="000000"/>
          <w:sz w:val="24"/>
        </w:rPr>
        <w:t>in</w:t>
      </w:r>
      <w:r w:rsidR="00503E7D" w:rsidRPr="00CE1415">
        <w:rPr>
          <w:rFonts w:ascii="Tahoma" w:hAnsi="Tahoma" w:cs="Tahoma"/>
          <w:color w:val="000000"/>
          <w:sz w:val="24"/>
        </w:rPr>
        <w:t xml:space="preserve"> ESW </w:t>
      </w:r>
      <w:r w:rsidR="00503E7D">
        <w:rPr>
          <w:rFonts w:ascii="Tahoma" w:hAnsi="Tahoma" w:cs="Tahoma"/>
          <w:color w:val="000000"/>
          <w:sz w:val="24"/>
        </w:rPr>
        <w:t>w</w:t>
      </w:r>
      <w:r w:rsidR="00D91281">
        <w:rPr>
          <w:rFonts w:ascii="Tahoma" w:hAnsi="Tahoma" w:cs="Tahoma"/>
          <w:color w:val="000000"/>
          <w:sz w:val="24"/>
        </w:rPr>
        <w:t>ere</w:t>
      </w:r>
      <w:r w:rsidR="00503E7D">
        <w:rPr>
          <w:rFonts w:ascii="Tahoma" w:hAnsi="Tahoma" w:cs="Tahoma"/>
          <w:color w:val="000000"/>
          <w:sz w:val="24"/>
        </w:rPr>
        <w:t xml:space="preserve"> accurate</w:t>
      </w:r>
      <w:r w:rsidR="00D91281">
        <w:rPr>
          <w:rFonts w:ascii="Tahoma" w:hAnsi="Tahoma" w:cs="Tahoma"/>
          <w:color w:val="000000"/>
          <w:sz w:val="24"/>
        </w:rPr>
        <w:t xml:space="preserve"> and their improvement actions timely</w:t>
      </w:r>
      <w:r w:rsidR="00503E7D" w:rsidRPr="00CE1415">
        <w:rPr>
          <w:rFonts w:ascii="Tahoma" w:hAnsi="Tahoma" w:cs="Tahoma"/>
          <w:color w:val="000000"/>
          <w:sz w:val="24"/>
        </w:rPr>
        <w:t xml:space="preserve">. </w:t>
      </w:r>
      <w:r w:rsidR="00D91281">
        <w:rPr>
          <w:rFonts w:ascii="Tahoma" w:hAnsi="Tahoma" w:cs="Tahoma"/>
          <w:color w:val="000000"/>
          <w:sz w:val="24"/>
        </w:rPr>
        <w:t>Le</w:t>
      </w:r>
      <w:r w:rsidR="00503E7D" w:rsidRPr="00CE1415">
        <w:rPr>
          <w:rFonts w:ascii="Tahoma" w:hAnsi="Tahoma" w:cs="Tahoma"/>
          <w:color w:val="000000"/>
          <w:sz w:val="24"/>
        </w:rPr>
        <w:t xml:space="preserve">aders’ monthly quality improvement group meetings led to effective specific, measurable and time-bound actions. </w:t>
      </w:r>
    </w:p>
    <w:p w14:paraId="51FB1F89" w14:textId="6B41F5BF" w:rsidR="00503E7D" w:rsidRDefault="00D91281" w:rsidP="00CE1415">
      <w:pPr>
        <w:rPr>
          <w:rFonts w:ascii="Tahoma" w:hAnsi="Tahoma" w:cs="Tahoma"/>
          <w:sz w:val="24"/>
          <w:szCs w:val="24"/>
        </w:rPr>
      </w:pPr>
      <w:r>
        <w:rPr>
          <w:rFonts w:ascii="Tahoma" w:hAnsi="Tahoma" w:cs="Tahoma"/>
          <w:sz w:val="24"/>
          <w:szCs w:val="24"/>
        </w:rPr>
        <w:t xml:space="preserve">Leaders had rectified most of the concerns identified at the previous inspection. For example, the movement of prisoners to and from ESW was now efficient and most prisoners arrived at their activity punctually and engaged in it promptly. Prisoners’ attendance at and engagement with ESW activities had improved substantially and were now good. Prisoners in ESW behaved well and were attentive. </w:t>
      </w:r>
      <w:r w:rsidR="00257516">
        <w:rPr>
          <w:rFonts w:ascii="Tahoma" w:hAnsi="Tahoma" w:cs="Tahoma"/>
          <w:sz w:val="24"/>
          <w:szCs w:val="24"/>
        </w:rPr>
        <w:t>While p</w:t>
      </w:r>
      <w:r>
        <w:rPr>
          <w:rFonts w:ascii="Tahoma" w:hAnsi="Tahoma" w:cs="Tahoma"/>
          <w:sz w:val="24"/>
          <w:szCs w:val="24"/>
        </w:rPr>
        <w:t>ay rates for ESW were fair</w:t>
      </w:r>
      <w:r w:rsidR="00257516">
        <w:rPr>
          <w:rFonts w:ascii="Tahoma" w:hAnsi="Tahoma" w:cs="Tahoma"/>
          <w:sz w:val="24"/>
          <w:szCs w:val="24"/>
        </w:rPr>
        <w:t xml:space="preserve"> t</w:t>
      </w:r>
      <w:r>
        <w:rPr>
          <w:rFonts w:ascii="Tahoma" w:hAnsi="Tahoma" w:cs="Tahoma"/>
          <w:sz w:val="24"/>
          <w:szCs w:val="24"/>
        </w:rPr>
        <w:t xml:space="preserve">hey did not clearly act either as an incentive or disincentive to engagement in ESW. Leaders had increased the number of activities and activity spaces to meet prisoners’ learning needs. These spaces were mostly utilised well. Leaders had recruited new teachers in English and mathematics to tackle the high </w:t>
      </w:r>
      <w:r>
        <w:rPr>
          <w:rFonts w:ascii="Tahoma" w:hAnsi="Tahoma" w:cs="Tahoma"/>
          <w:sz w:val="24"/>
          <w:szCs w:val="24"/>
        </w:rPr>
        <w:lastRenderedPageBreak/>
        <w:t xml:space="preserve">waiting lists for these subjects. The new teaching staff were joining the education team shortly after this inspection. </w:t>
      </w:r>
      <w:r w:rsidR="00257516">
        <w:rPr>
          <w:rFonts w:ascii="Tahoma" w:hAnsi="Tahoma" w:cs="Tahoma"/>
          <w:sz w:val="24"/>
          <w:szCs w:val="24"/>
        </w:rPr>
        <w:t xml:space="preserve">However, there was no instructor available in construction and the course was not running. </w:t>
      </w:r>
      <w:r>
        <w:rPr>
          <w:rFonts w:ascii="Tahoma" w:hAnsi="Tahoma" w:cs="Tahoma"/>
          <w:sz w:val="24"/>
          <w:szCs w:val="24"/>
        </w:rPr>
        <w:t xml:space="preserve">Prisoners’ opportunities for structured skills development through work in industries had mostly improved but in a few areas, the main kitchen for example, </w:t>
      </w:r>
      <w:r w:rsidR="007E4540">
        <w:rPr>
          <w:rFonts w:ascii="Tahoma" w:hAnsi="Tahoma" w:cs="Tahoma"/>
          <w:sz w:val="24"/>
          <w:szCs w:val="24"/>
        </w:rPr>
        <w:t xml:space="preserve">instructors were not co-ordinating </w:t>
      </w:r>
      <w:r>
        <w:rPr>
          <w:rFonts w:ascii="Tahoma" w:hAnsi="Tahoma" w:cs="Tahoma"/>
          <w:sz w:val="24"/>
          <w:szCs w:val="24"/>
        </w:rPr>
        <w:t xml:space="preserve">learning opportunities </w:t>
      </w:r>
      <w:r w:rsidR="007E4540">
        <w:rPr>
          <w:rFonts w:ascii="Tahoma" w:hAnsi="Tahoma" w:cs="Tahoma"/>
          <w:sz w:val="24"/>
          <w:szCs w:val="24"/>
        </w:rPr>
        <w:t>skilfully</w:t>
      </w:r>
      <w:r>
        <w:rPr>
          <w:rFonts w:ascii="Tahoma" w:hAnsi="Tahoma" w:cs="Tahoma"/>
          <w:sz w:val="24"/>
          <w:szCs w:val="24"/>
        </w:rPr>
        <w:t>.</w:t>
      </w:r>
    </w:p>
    <w:p w14:paraId="659D8170" w14:textId="33B4174E" w:rsidR="00CE1415" w:rsidRPr="00CE1415" w:rsidRDefault="00503E7D" w:rsidP="00CE1415">
      <w:pPr>
        <w:rPr>
          <w:rFonts w:ascii="Tahoma" w:hAnsi="Tahoma" w:cs="Tahoma"/>
          <w:sz w:val="24"/>
        </w:rPr>
      </w:pPr>
      <w:r>
        <w:rPr>
          <w:rFonts w:ascii="Tahoma" w:hAnsi="Tahoma" w:cs="Tahoma"/>
          <w:sz w:val="24"/>
          <w:szCs w:val="24"/>
        </w:rPr>
        <w:t xml:space="preserve">Leaders </w:t>
      </w:r>
      <w:r w:rsidR="00CE1415">
        <w:rPr>
          <w:rFonts w:ascii="Tahoma" w:hAnsi="Tahoma" w:cs="Tahoma"/>
          <w:sz w:val="24"/>
          <w:szCs w:val="24"/>
        </w:rPr>
        <w:t xml:space="preserve">had </w:t>
      </w:r>
      <w:r w:rsidR="00023623">
        <w:rPr>
          <w:rFonts w:ascii="Tahoma" w:hAnsi="Tahoma" w:cs="Tahoma"/>
          <w:sz w:val="24"/>
          <w:szCs w:val="24"/>
        </w:rPr>
        <w:t>expanded the provision</w:t>
      </w:r>
      <w:r w:rsidR="00257516">
        <w:rPr>
          <w:rFonts w:ascii="Tahoma" w:hAnsi="Tahoma" w:cs="Tahoma"/>
          <w:sz w:val="24"/>
          <w:szCs w:val="24"/>
        </w:rPr>
        <w:t xml:space="preserve"> by </w:t>
      </w:r>
      <w:r w:rsidR="00CE1415">
        <w:rPr>
          <w:rFonts w:ascii="Tahoma" w:hAnsi="Tahoma" w:cs="Tahoma"/>
          <w:sz w:val="24"/>
          <w:szCs w:val="24"/>
        </w:rPr>
        <w:t>introduc</w:t>
      </w:r>
      <w:r w:rsidR="00023623">
        <w:rPr>
          <w:rFonts w:ascii="Tahoma" w:hAnsi="Tahoma" w:cs="Tahoma"/>
          <w:sz w:val="24"/>
          <w:szCs w:val="24"/>
        </w:rPr>
        <w:t>ing</w:t>
      </w:r>
      <w:r w:rsidR="00CE1415">
        <w:rPr>
          <w:rFonts w:ascii="Tahoma" w:hAnsi="Tahoma" w:cs="Tahoma"/>
          <w:sz w:val="24"/>
          <w:szCs w:val="24"/>
        </w:rPr>
        <w:t xml:space="preserve"> three new learning pathways and related curriculums which built on prisoners’ prior </w:t>
      </w:r>
      <w:r w:rsidR="00257516">
        <w:rPr>
          <w:rFonts w:ascii="Tahoma" w:hAnsi="Tahoma" w:cs="Tahoma"/>
          <w:sz w:val="24"/>
          <w:szCs w:val="24"/>
        </w:rPr>
        <w:t xml:space="preserve">experiences </w:t>
      </w:r>
      <w:r w:rsidR="00CE1415">
        <w:rPr>
          <w:rFonts w:ascii="Tahoma" w:hAnsi="Tahoma" w:cs="Tahoma"/>
          <w:sz w:val="24"/>
          <w:szCs w:val="24"/>
        </w:rPr>
        <w:t>of learning or work. One pathway enabled prisoners to learn new technical and vocational skills and gain vocational qualifications. A second focused on</w:t>
      </w:r>
      <w:r w:rsidR="000D5A79">
        <w:rPr>
          <w:rFonts w:ascii="Tahoma" w:hAnsi="Tahoma" w:cs="Tahoma"/>
          <w:sz w:val="24"/>
          <w:szCs w:val="24"/>
        </w:rPr>
        <w:t xml:space="preserve"> teaching prisoners</w:t>
      </w:r>
      <w:r w:rsidR="00CE1415">
        <w:rPr>
          <w:rFonts w:ascii="Tahoma" w:hAnsi="Tahoma" w:cs="Tahoma"/>
          <w:sz w:val="24"/>
          <w:szCs w:val="24"/>
        </w:rPr>
        <w:t xml:space="preserve"> ‘green’ and sustainable skills and a third</w:t>
      </w:r>
      <w:r w:rsidR="00BD0370">
        <w:rPr>
          <w:rFonts w:ascii="Tahoma" w:hAnsi="Tahoma" w:cs="Tahoma"/>
          <w:sz w:val="24"/>
          <w:szCs w:val="24"/>
        </w:rPr>
        <w:t xml:space="preserve">, mostly for younger adults, </w:t>
      </w:r>
      <w:r w:rsidR="00E001C8">
        <w:rPr>
          <w:rFonts w:ascii="Tahoma" w:hAnsi="Tahoma" w:cs="Tahoma"/>
          <w:sz w:val="24"/>
          <w:szCs w:val="24"/>
        </w:rPr>
        <w:t>promoted their</w:t>
      </w:r>
      <w:r w:rsidR="00CE1415">
        <w:rPr>
          <w:rFonts w:ascii="Tahoma" w:hAnsi="Tahoma" w:cs="Tahoma"/>
          <w:sz w:val="24"/>
          <w:szCs w:val="24"/>
        </w:rPr>
        <w:t xml:space="preserve"> personal and social development. Most p</w:t>
      </w:r>
      <w:r w:rsidR="00CE1415" w:rsidRPr="00D85107">
        <w:rPr>
          <w:rFonts w:ascii="Tahoma" w:hAnsi="Tahoma" w:cs="Tahoma"/>
          <w:sz w:val="24"/>
          <w:szCs w:val="24"/>
        </w:rPr>
        <w:t>risoners underst</w:t>
      </w:r>
      <w:r w:rsidR="00CE1415">
        <w:rPr>
          <w:rFonts w:ascii="Tahoma" w:hAnsi="Tahoma" w:cs="Tahoma"/>
          <w:sz w:val="24"/>
          <w:szCs w:val="24"/>
        </w:rPr>
        <w:t xml:space="preserve">ood </w:t>
      </w:r>
      <w:r w:rsidR="00CE1415" w:rsidRPr="00D85107">
        <w:rPr>
          <w:rFonts w:ascii="Tahoma" w:hAnsi="Tahoma" w:cs="Tahoma"/>
          <w:sz w:val="24"/>
          <w:szCs w:val="24"/>
        </w:rPr>
        <w:t>how they c</w:t>
      </w:r>
      <w:r w:rsidR="00CE1415">
        <w:rPr>
          <w:rFonts w:ascii="Tahoma" w:hAnsi="Tahoma" w:cs="Tahoma"/>
          <w:sz w:val="24"/>
          <w:szCs w:val="24"/>
        </w:rPr>
        <w:t>ould</w:t>
      </w:r>
      <w:r w:rsidR="00CE1415" w:rsidRPr="00D85107">
        <w:rPr>
          <w:rFonts w:ascii="Tahoma" w:hAnsi="Tahoma" w:cs="Tahoma"/>
          <w:sz w:val="24"/>
          <w:szCs w:val="24"/>
        </w:rPr>
        <w:t xml:space="preserve"> </w:t>
      </w:r>
      <w:r w:rsidR="00CE1415">
        <w:rPr>
          <w:rFonts w:ascii="Tahoma" w:hAnsi="Tahoma" w:cs="Tahoma"/>
          <w:sz w:val="24"/>
          <w:szCs w:val="24"/>
        </w:rPr>
        <w:t>use</w:t>
      </w:r>
      <w:r w:rsidR="00CE1415" w:rsidRPr="00D85107">
        <w:rPr>
          <w:rFonts w:ascii="Tahoma" w:hAnsi="Tahoma" w:cs="Tahoma"/>
          <w:sz w:val="24"/>
          <w:szCs w:val="24"/>
        </w:rPr>
        <w:t xml:space="preserve"> the </w:t>
      </w:r>
      <w:r w:rsidR="00257516">
        <w:rPr>
          <w:rFonts w:ascii="Tahoma" w:hAnsi="Tahoma" w:cs="Tahoma"/>
          <w:sz w:val="24"/>
          <w:szCs w:val="24"/>
        </w:rPr>
        <w:t xml:space="preserve">new </w:t>
      </w:r>
      <w:r w:rsidR="00CE1415" w:rsidRPr="00D85107">
        <w:rPr>
          <w:rFonts w:ascii="Tahoma" w:hAnsi="Tahoma" w:cs="Tahoma"/>
          <w:sz w:val="24"/>
          <w:szCs w:val="24"/>
        </w:rPr>
        <w:t xml:space="preserve">personal and vocational skills </w:t>
      </w:r>
      <w:r w:rsidR="00CE1415">
        <w:rPr>
          <w:rFonts w:ascii="Tahoma" w:hAnsi="Tahoma" w:cs="Tahoma"/>
          <w:sz w:val="24"/>
          <w:szCs w:val="24"/>
        </w:rPr>
        <w:t>they were learning in life and work.</w:t>
      </w:r>
    </w:p>
    <w:p w14:paraId="3013B373" w14:textId="2D2CDE2B" w:rsidR="00CE1415" w:rsidRDefault="00CE1415" w:rsidP="00CE1415">
      <w:pPr>
        <w:rPr>
          <w:rFonts w:ascii="Tahoma" w:hAnsi="Tahoma" w:cs="Tahoma"/>
          <w:sz w:val="24"/>
          <w:szCs w:val="24"/>
        </w:rPr>
      </w:pPr>
      <w:r>
        <w:rPr>
          <w:rFonts w:ascii="Tahoma" w:hAnsi="Tahoma" w:cs="Tahoma"/>
          <w:sz w:val="24"/>
          <w:szCs w:val="24"/>
        </w:rPr>
        <w:t>Leaders had built useful relationships with external training organisations which helped develop prisoners’ employability skills. They were developing effective working partnerships with employers, for example in waste management, hospitality, facilities management and logistics. Leaders were using the insights and experience of these employers well to shape the structure and content</w:t>
      </w:r>
      <w:r w:rsidR="00D95181">
        <w:rPr>
          <w:rFonts w:ascii="Tahoma" w:hAnsi="Tahoma" w:cs="Tahoma"/>
          <w:sz w:val="24"/>
          <w:szCs w:val="24"/>
        </w:rPr>
        <w:t xml:space="preserve"> of the new curriculums</w:t>
      </w:r>
      <w:r>
        <w:rPr>
          <w:rFonts w:ascii="Tahoma" w:hAnsi="Tahoma" w:cs="Tahoma"/>
          <w:sz w:val="24"/>
          <w:szCs w:val="24"/>
        </w:rPr>
        <w:t xml:space="preserve">. This ensured that prisoners learned the professional, vocational and personal skills they needed and which employers valued. Leaders were actively seeking additional employer partnerships, including with local employers in the engineering and construction sectors. Leaders had reached an agreement with a hospitality employer based in the </w:t>
      </w:r>
      <w:proofErr w:type="gramStart"/>
      <w:r>
        <w:rPr>
          <w:rFonts w:ascii="Tahoma" w:hAnsi="Tahoma" w:cs="Tahoma"/>
          <w:sz w:val="24"/>
          <w:szCs w:val="24"/>
        </w:rPr>
        <w:t>south west</w:t>
      </w:r>
      <w:proofErr w:type="gramEnd"/>
      <w:r>
        <w:rPr>
          <w:rFonts w:ascii="Tahoma" w:hAnsi="Tahoma" w:cs="Tahoma"/>
          <w:sz w:val="24"/>
          <w:szCs w:val="24"/>
        </w:rPr>
        <w:t xml:space="preserve"> of England to build and equip a hospitality training centre to be based at the prison.</w:t>
      </w:r>
    </w:p>
    <w:p w14:paraId="7ED819EA" w14:textId="3D16498D" w:rsidR="00CE1415" w:rsidRDefault="00CE1415" w:rsidP="00CE1415">
      <w:pPr>
        <w:rPr>
          <w:rFonts w:ascii="Tahoma" w:hAnsi="Tahoma" w:cs="Tahoma"/>
          <w:sz w:val="24"/>
          <w:szCs w:val="24"/>
        </w:rPr>
      </w:pPr>
      <w:r>
        <w:rPr>
          <w:rFonts w:ascii="Tahoma" w:hAnsi="Tahoma" w:cs="Tahoma"/>
          <w:sz w:val="24"/>
          <w:szCs w:val="24"/>
        </w:rPr>
        <w:t xml:space="preserve">Prisoners had good opportunities to use </w:t>
      </w:r>
      <w:r w:rsidRPr="00A038E3">
        <w:rPr>
          <w:rFonts w:ascii="Tahoma" w:hAnsi="Tahoma" w:cs="Tahoma"/>
          <w:sz w:val="24"/>
          <w:szCs w:val="24"/>
        </w:rPr>
        <w:t>secure, non-networke</w:t>
      </w:r>
      <w:r>
        <w:rPr>
          <w:rFonts w:ascii="Tahoma" w:hAnsi="Tahoma" w:cs="Tahoma"/>
          <w:sz w:val="24"/>
          <w:szCs w:val="24"/>
        </w:rPr>
        <w:t xml:space="preserve">d laptops for self-learning. Prisoners and staff also used the </w:t>
      </w:r>
      <w:r w:rsidR="00CC2E08">
        <w:rPr>
          <w:rFonts w:ascii="Tahoma" w:hAnsi="Tahoma" w:cs="Tahoma"/>
          <w:sz w:val="24"/>
          <w:szCs w:val="24"/>
        </w:rPr>
        <w:t>V</w:t>
      </w:r>
      <w:r>
        <w:rPr>
          <w:rFonts w:ascii="Tahoma" w:hAnsi="Tahoma" w:cs="Tahoma"/>
          <w:sz w:val="24"/>
          <w:szCs w:val="24"/>
        </w:rPr>
        <w:t xml:space="preserve">irtual </w:t>
      </w:r>
      <w:r w:rsidR="00CC2E08">
        <w:rPr>
          <w:rFonts w:ascii="Tahoma" w:hAnsi="Tahoma" w:cs="Tahoma"/>
          <w:sz w:val="24"/>
          <w:szCs w:val="24"/>
        </w:rPr>
        <w:t>C</w:t>
      </w:r>
      <w:r>
        <w:rPr>
          <w:rFonts w:ascii="Tahoma" w:hAnsi="Tahoma" w:cs="Tahoma"/>
          <w:sz w:val="24"/>
          <w:szCs w:val="24"/>
        </w:rPr>
        <w:t xml:space="preserve">ampus to research information and </w:t>
      </w:r>
      <w:r w:rsidR="003953A8">
        <w:rPr>
          <w:rFonts w:ascii="Tahoma" w:hAnsi="Tahoma" w:cs="Tahoma"/>
          <w:sz w:val="24"/>
          <w:szCs w:val="24"/>
        </w:rPr>
        <w:t xml:space="preserve">conduct </w:t>
      </w:r>
      <w:r>
        <w:rPr>
          <w:rFonts w:ascii="Tahoma" w:hAnsi="Tahoma" w:cs="Tahoma"/>
          <w:sz w:val="24"/>
          <w:szCs w:val="24"/>
        </w:rPr>
        <w:t>job</w:t>
      </w:r>
      <w:r w:rsidR="003953A8">
        <w:rPr>
          <w:rFonts w:ascii="Tahoma" w:hAnsi="Tahoma" w:cs="Tahoma"/>
          <w:sz w:val="24"/>
          <w:szCs w:val="24"/>
        </w:rPr>
        <w:t xml:space="preserve"> </w:t>
      </w:r>
      <w:r>
        <w:rPr>
          <w:rFonts w:ascii="Tahoma" w:hAnsi="Tahoma" w:cs="Tahoma"/>
          <w:sz w:val="24"/>
          <w:szCs w:val="24"/>
        </w:rPr>
        <w:t>search</w:t>
      </w:r>
      <w:r w:rsidR="003953A8">
        <w:rPr>
          <w:rFonts w:ascii="Tahoma" w:hAnsi="Tahoma" w:cs="Tahoma"/>
          <w:sz w:val="24"/>
          <w:szCs w:val="24"/>
        </w:rPr>
        <w:t>es</w:t>
      </w:r>
      <w:r>
        <w:rPr>
          <w:rFonts w:ascii="Tahoma" w:hAnsi="Tahoma" w:cs="Tahoma"/>
          <w:sz w:val="24"/>
          <w:szCs w:val="24"/>
        </w:rPr>
        <w:t xml:space="preserve">. A </w:t>
      </w:r>
      <w:r w:rsidR="003F0C0D">
        <w:rPr>
          <w:rFonts w:ascii="Tahoma" w:hAnsi="Tahoma" w:cs="Tahoma"/>
          <w:sz w:val="24"/>
          <w:szCs w:val="24"/>
        </w:rPr>
        <w:t>few</w:t>
      </w:r>
      <w:r>
        <w:rPr>
          <w:rFonts w:ascii="Tahoma" w:hAnsi="Tahoma" w:cs="Tahoma"/>
          <w:sz w:val="24"/>
          <w:szCs w:val="24"/>
        </w:rPr>
        <w:t xml:space="preserve"> prisoners were following distance learning programmes, including with the Open </w:t>
      </w:r>
      <w:r w:rsidR="003953A8">
        <w:rPr>
          <w:rFonts w:ascii="Tahoma" w:hAnsi="Tahoma" w:cs="Tahoma"/>
          <w:sz w:val="24"/>
          <w:szCs w:val="24"/>
        </w:rPr>
        <w:t>University</w:t>
      </w:r>
      <w:r w:rsidR="00257516">
        <w:rPr>
          <w:rFonts w:ascii="Tahoma" w:hAnsi="Tahoma" w:cs="Tahoma"/>
          <w:sz w:val="24"/>
          <w:szCs w:val="24"/>
        </w:rPr>
        <w:t>,</w:t>
      </w:r>
      <w:r w:rsidR="003953A8">
        <w:rPr>
          <w:rFonts w:ascii="Tahoma" w:hAnsi="Tahoma" w:cs="Tahoma"/>
          <w:sz w:val="24"/>
          <w:szCs w:val="24"/>
        </w:rPr>
        <w:t xml:space="preserve"> </w:t>
      </w:r>
      <w:r w:rsidR="003F0C0D">
        <w:rPr>
          <w:rFonts w:ascii="Tahoma" w:hAnsi="Tahoma" w:cs="Tahoma"/>
          <w:sz w:val="24"/>
          <w:szCs w:val="24"/>
        </w:rPr>
        <w:t>and m</w:t>
      </w:r>
      <w:r>
        <w:rPr>
          <w:rFonts w:ascii="Tahoma" w:hAnsi="Tahoma" w:cs="Tahoma"/>
          <w:sz w:val="24"/>
          <w:szCs w:val="24"/>
        </w:rPr>
        <w:t>ost were adequately supported in and resourced for their studies.</w:t>
      </w:r>
    </w:p>
    <w:p w14:paraId="43672FBA" w14:textId="610AF42E" w:rsidR="00CE1415" w:rsidRPr="00CE1415" w:rsidRDefault="00CE1415" w:rsidP="00CE1415">
      <w:pPr>
        <w:rPr>
          <w:rFonts w:ascii="Tahoma" w:hAnsi="Tahoma" w:cs="Tahoma"/>
          <w:bCs/>
          <w:i/>
          <w:iCs/>
          <w:color w:val="000000"/>
          <w:sz w:val="24"/>
          <w:szCs w:val="24"/>
        </w:rPr>
      </w:pPr>
      <w:r w:rsidRPr="00CE1415">
        <w:rPr>
          <w:rFonts w:ascii="Tahoma" w:hAnsi="Tahoma" w:cs="Tahoma"/>
          <w:bCs/>
          <w:color w:val="000000"/>
          <w:sz w:val="24"/>
          <w:szCs w:val="24"/>
        </w:rPr>
        <w:t>Managers from different departments ran a useful job fair each week for prisoners newly inducted to the prison. The fair highlighted the purposeful activities and services that were available. During induction, prisoners completed basic online training in health and safety and food hygiene that helped</w:t>
      </w:r>
      <w:r w:rsidR="00B636E8">
        <w:rPr>
          <w:rFonts w:ascii="Tahoma" w:hAnsi="Tahoma" w:cs="Tahoma"/>
          <w:bCs/>
          <w:color w:val="000000"/>
          <w:sz w:val="24"/>
          <w:szCs w:val="24"/>
        </w:rPr>
        <w:t xml:space="preserve"> to</w:t>
      </w:r>
      <w:r w:rsidRPr="00CE1415">
        <w:rPr>
          <w:rFonts w:ascii="Tahoma" w:hAnsi="Tahoma" w:cs="Tahoma"/>
          <w:bCs/>
          <w:color w:val="000000"/>
          <w:sz w:val="24"/>
          <w:szCs w:val="24"/>
        </w:rPr>
        <w:t xml:space="preserve"> prepare them for life </w:t>
      </w:r>
      <w:r w:rsidR="006D3DA5">
        <w:rPr>
          <w:rFonts w:ascii="Tahoma" w:hAnsi="Tahoma" w:cs="Tahoma"/>
          <w:bCs/>
          <w:color w:val="000000"/>
          <w:sz w:val="24"/>
          <w:szCs w:val="24"/>
        </w:rPr>
        <w:t>o</w:t>
      </w:r>
      <w:r w:rsidRPr="00CE1415">
        <w:rPr>
          <w:rFonts w:ascii="Tahoma" w:hAnsi="Tahoma" w:cs="Tahoma"/>
          <w:bCs/>
          <w:color w:val="000000"/>
          <w:sz w:val="24"/>
          <w:szCs w:val="24"/>
        </w:rPr>
        <w:t>n the</w:t>
      </w:r>
      <w:r w:rsidR="009E2F57">
        <w:rPr>
          <w:rFonts w:ascii="Tahoma" w:hAnsi="Tahoma" w:cs="Tahoma"/>
          <w:bCs/>
          <w:color w:val="000000"/>
          <w:sz w:val="24"/>
          <w:szCs w:val="24"/>
        </w:rPr>
        <w:t xml:space="preserve">ir </w:t>
      </w:r>
      <w:r w:rsidRPr="00CE1415">
        <w:rPr>
          <w:rFonts w:ascii="Tahoma" w:hAnsi="Tahoma" w:cs="Tahoma"/>
          <w:bCs/>
          <w:color w:val="000000"/>
          <w:sz w:val="24"/>
          <w:szCs w:val="24"/>
        </w:rPr>
        <w:t xml:space="preserve">wings. </w:t>
      </w:r>
    </w:p>
    <w:p w14:paraId="689EC703" w14:textId="00306990" w:rsidR="00CE1415" w:rsidRPr="007E4540" w:rsidRDefault="00CE1415" w:rsidP="00CE1415">
      <w:pPr>
        <w:rPr>
          <w:rFonts w:ascii="Tahoma" w:hAnsi="Tahoma" w:cs="Tahoma"/>
          <w:bCs/>
          <w:color w:val="000000"/>
          <w:sz w:val="24"/>
          <w:szCs w:val="24"/>
        </w:rPr>
      </w:pPr>
      <w:r w:rsidRPr="007E4540">
        <w:rPr>
          <w:rFonts w:ascii="Tahoma" w:hAnsi="Tahoma" w:cs="Tahoma"/>
          <w:bCs/>
          <w:color w:val="000000"/>
          <w:sz w:val="24"/>
          <w:szCs w:val="24"/>
        </w:rPr>
        <w:t xml:space="preserve">At the induction stage, careers </w:t>
      </w:r>
      <w:r w:rsidR="007E4540">
        <w:rPr>
          <w:rFonts w:ascii="Tahoma" w:hAnsi="Tahoma" w:cs="Tahoma"/>
          <w:bCs/>
          <w:color w:val="000000"/>
          <w:sz w:val="24"/>
          <w:szCs w:val="24"/>
        </w:rPr>
        <w:t xml:space="preserve">staff </w:t>
      </w:r>
      <w:r w:rsidRPr="007E4540">
        <w:rPr>
          <w:rFonts w:ascii="Tahoma" w:hAnsi="Tahoma" w:cs="Tahoma"/>
          <w:bCs/>
          <w:color w:val="000000"/>
          <w:sz w:val="24"/>
          <w:szCs w:val="24"/>
        </w:rPr>
        <w:t xml:space="preserve">provided prisoners with effective </w:t>
      </w:r>
      <w:r w:rsidR="007E4540" w:rsidRPr="007E4540">
        <w:rPr>
          <w:rFonts w:ascii="Tahoma" w:hAnsi="Tahoma" w:cs="Tahoma"/>
          <w:bCs/>
          <w:color w:val="000000"/>
          <w:sz w:val="24"/>
          <w:szCs w:val="24"/>
        </w:rPr>
        <w:t xml:space="preserve">initial </w:t>
      </w:r>
      <w:r w:rsidRPr="007E4540">
        <w:rPr>
          <w:rFonts w:ascii="Tahoma" w:hAnsi="Tahoma" w:cs="Tahoma"/>
          <w:bCs/>
          <w:color w:val="000000"/>
          <w:sz w:val="24"/>
          <w:szCs w:val="24"/>
        </w:rPr>
        <w:t>information, advice and guidance and set them clear learning goals.</w:t>
      </w:r>
      <w:r w:rsidRPr="007E4540">
        <w:rPr>
          <w:rFonts w:ascii="Tahoma" w:hAnsi="Tahoma" w:cs="Tahoma"/>
          <w:bCs/>
          <w:i/>
          <w:iCs/>
          <w:color w:val="000000"/>
          <w:sz w:val="24"/>
          <w:szCs w:val="24"/>
        </w:rPr>
        <w:t xml:space="preserve"> </w:t>
      </w:r>
      <w:r w:rsidR="007E4540" w:rsidRPr="007E4540">
        <w:rPr>
          <w:rFonts w:ascii="Tahoma" w:hAnsi="Tahoma" w:cs="Tahoma"/>
          <w:sz w:val="24"/>
          <w:szCs w:val="24"/>
        </w:rPr>
        <w:t xml:space="preserve">Prisoners had a clear understanding of </w:t>
      </w:r>
      <w:r w:rsidR="007E4540">
        <w:rPr>
          <w:rFonts w:ascii="Tahoma" w:hAnsi="Tahoma" w:cs="Tahoma"/>
          <w:sz w:val="24"/>
          <w:szCs w:val="24"/>
        </w:rPr>
        <w:t xml:space="preserve">the </w:t>
      </w:r>
      <w:r w:rsidR="007E4540" w:rsidRPr="007E4540">
        <w:rPr>
          <w:rFonts w:ascii="Tahoma" w:hAnsi="Tahoma" w:cs="Tahoma"/>
          <w:sz w:val="24"/>
          <w:szCs w:val="24"/>
        </w:rPr>
        <w:t xml:space="preserve">ESW options available to support them in prison and on release. </w:t>
      </w:r>
      <w:r w:rsidRPr="007E4540">
        <w:rPr>
          <w:rFonts w:ascii="Tahoma" w:hAnsi="Tahoma" w:cs="Tahoma"/>
          <w:sz w:val="24"/>
          <w:szCs w:val="24"/>
        </w:rPr>
        <w:t xml:space="preserve">However, </w:t>
      </w:r>
      <w:r w:rsidR="00B636E8" w:rsidRPr="007E4540">
        <w:rPr>
          <w:rFonts w:ascii="Tahoma" w:hAnsi="Tahoma" w:cs="Tahoma"/>
          <w:sz w:val="24"/>
          <w:szCs w:val="24"/>
        </w:rPr>
        <w:t>there was a</w:t>
      </w:r>
      <w:r w:rsidRPr="007E4540">
        <w:rPr>
          <w:rFonts w:ascii="Tahoma" w:hAnsi="Tahoma" w:cs="Tahoma"/>
          <w:sz w:val="24"/>
          <w:szCs w:val="24"/>
        </w:rPr>
        <w:t xml:space="preserve"> backlog of prisoners waiting to complete th</w:t>
      </w:r>
      <w:r w:rsidR="007E4540" w:rsidRPr="007E4540">
        <w:rPr>
          <w:rFonts w:ascii="Tahoma" w:hAnsi="Tahoma" w:cs="Tahoma"/>
          <w:sz w:val="24"/>
          <w:szCs w:val="24"/>
        </w:rPr>
        <w:t>e induction</w:t>
      </w:r>
      <w:r w:rsidRPr="007E4540">
        <w:rPr>
          <w:rFonts w:ascii="Tahoma" w:hAnsi="Tahoma" w:cs="Tahoma"/>
          <w:sz w:val="24"/>
          <w:szCs w:val="24"/>
        </w:rPr>
        <w:t xml:space="preserve"> </w:t>
      </w:r>
      <w:r w:rsidRPr="007E4540">
        <w:rPr>
          <w:rFonts w:ascii="Tahoma" w:hAnsi="Tahoma" w:cs="Tahoma"/>
          <w:sz w:val="24"/>
          <w:szCs w:val="24"/>
        </w:rPr>
        <w:lastRenderedPageBreak/>
        <w:t>phase</w:t>
      </w:r>
      <w:r w:rsidR="00B636E8" w:rsidRPr="007E4540">
        <w:rPr>
          <w:rFonts w:ascii="Tahoma" w:hAnsi="Tahoma" w:cs="Tahoma"/>
          <w:sz w:val="24"/>
          <w:szCs w:val="24"/>
        </w:rPr>
        <w:t>.</w:t>
      </w:r>
      <w:r w:rsidRPr="007E4540">
        <w:rPr>
          <w:rFonts w:ascii="Tahoma" w:hAnsi="Tahoma" w:cs="Tahoma"/>
          <w:sz w:val="24"/>
          <w:szCs w:val="24"/>
        </w:rPr>
        <w:t xml:space="preserve"> During the inspection, leaders sought and secured additional </w:t>
      </w:r>
      <w:r w:rsidR="00257516" w:rsidRPr="007E4540">
        <w:rPr>
          <w:rFonts w:ascii="Tahoma" w:hAnsi="Tahoma" w:cs="Tahoma"/>
          <w:sz w:val="24"/>
          <w:szCs w:val="24"/>
        </w:rPr>
        <w:t xml:space="preserve">advisor </w:t>
      </w:r>
      <w:r w:rsidRPr="007E4540">
        <w:rPr>
          <w:rFonts w:ascii="Tahoma" w:hAnsi="Tahoma" w:cs="Tahoma"/>
          <w:sz w:val="24"/>
          <w:szCs w:val="24"/>
        </w:rPr>
        <w:t>staff to reduce this backlog.</w:t>
      </w:r>
    </w:p>
    <w:p w14:paraId="2E45B321" w14:textId="0FAA3318" w:rsidR="00CE1415" w:rsidRDefault="00CE1415" w:rsidP="00CE1415">
      <w:pPr>
        <w:rPr>
          <w:rFonts w:ascii="Tahoma" w:hAnsi="Tahoma" w:cs="Tahoma"/>
          <w:sz w:val="24"/>
          <w:szCs w:val="24"/>
        </w:rPr>
      </w:pPr>
      <w:r>
        <w:rPr>
          <w:rFonts w:ascii="Tahoma" w:hAnsi="Tahoma" w:cs="Tahoma"/>
          <w:sz w:val="24"/>
          <w:szCs w:val="24"/>
        </w:rPr>
        <w:t>Managers had developed an eff</w:t>
      </w:r>
      <w:r w:rsidR="0008522E">
        <w:rPr>
          <w:rFonts w:ascii="Tahoma" w:hAnsi="Tahoma" w:cs="Tahoma"/>
          <w:sz w:val="24"/>
          <w:szCs w:val="24"/>
        </w:rPr>
        <w:t>ective</w:t>
      </w:r>
      <w:r>
        <w:rPr>
          <w:rFonts w:ascii="Tahoma" w:hAnsi="Tahoma" w:cs="Tahoma"/>
          <w:sz w:val="24"/>
          <w:szCs w:val="24"/>
        </w:rPr>
        <w:t xml:space="preserve"> allocations process to activities which was informed by accurate information and administered efficiently. </w:t>
      </w:r>
      <w:r w:rsidR="00A73D4B">
        <w:rPr>
          <w:rFonts w:ascii="Tahoma" w:hAnsi="Tahoma" w:cs="Tahoma"/>
          <w:sz w:val="24"/>
          <w:szCs w:val="24"/>
        </w:rPr>
        <w:t>Most p</w:t>
      </w:r>
      <w:r>
        <w:rPr>
          <w:rFonts w:ascii="Tahoma" w:hAnsi="Tahoma" w:cs="Tahoma"/>
          <w:sz w:val="24"/>
          <w:szCs w:val="24"/>
        </w:rPr>
        <w:t xml:space="preserve">risoners were </w:t>
      </w:r>
      <w:r w:rsidR="00A73D4B">
        <w:rPr>
          <w:rFonts w:ascii="Tahoma" w:hAnsi="Tahoma" w:cs="Tahoma"/>
          <w:sz w:val="24"/>
          <w:szCs w:val="24"/>
        </w:rPr>
        <w:t>allocated to or</w:t>
      </w:r>
      <w:r>
        <w:rPr>
          <w:rFonts w:ascii="Tahoma" w:hAnsi="Tahoma" w:cs="Tahoma"/>
          <w:sz w:val="24"/>
          <w:szCs w:val="24"/>
        </w:rPr>
        <w:t xml:space="preserve"> waiting to attend some form of ESW activity that related to their agreed learning pathway. </w:t>
      </w:r>
    </w:p>
    <w:p w14:paraId="42F5C830" w14:textId="5322707B" w:rsidR="00CE1415" w:rsidRPr="00C449A2" w:rsidRDefault="00CE1415" w:rsidP="00CE1415">
      <w:pPr>
        <w:rPr>
          <w:rFonts w:ascii="Tahoma" w:hAnsi="Tahoma" w:cs="Tahoma"/>
          <w:sz w:val="24"/>
          <w:szCs w:val="24"/>
        </w:rPr>
      </w:pPr>
      <w:r w:rsidRPr="00AD5888">
        <w:rPr>
          <w:rFonts w:ascii="Tahoma" w:hAnsi="Tahoma" w:cs="Tahoma"/>
          <w:sz w:val="24"/>
          <w:szCs w:val="24"/>
        </w:rPr>
        <w:t xml:space="preserve">Since </w:t>
      </w:r>
      <w:r w:rsidRPr="00A47CB3">
        <w:rPr>
          <w:rFonts w:ascii="Tahoma" w:hAnsi="Tahoma" w:cs="Tahoma"/>
          <w:sz w:val="24"/>
          <w:szCs w:val="24"/>
        </w:rPr>
        <w:t>taking over the PE</w:t>
      </w:r>
      <w:r w:rsidR="00B6139C">
        <w:rPr>
          <w:rFonts w:ascii="Tahoma" w:hAnsi="Tahoma" w:cs="Tahoma"/>
          <w:sz w:val="24"/>
          <w:szCs w:val="24"/>
        </w:rPr>
        <w:t>S</w:t>
      </w:r>
      <w:r w:rsidRPr="00A47CB3">
        <w:rPr>
          <w:rFonts w:ascii="Tahoma" w:hAnsi="Tahoma" w:cs="Tahoma"/>
          <w:sz w:val="24"/>
          <w:szCs w:val="24"/>
        </w:rPr>
        <w:t xml:space="preserve"> contract</w:t>
      </w:r>
      <w:r w:rsidRPr="00AD5888">
        <w:rPr>
          <w:rFonts w:ascii="Tahoma" w:hAnsi="Tahoma" w:cs="Tahoma"/>
          <w:sz w:val="24"/>
          <w:szCs w:val="24"/>
        </w:rPr>
        <w:t xml:space="preserve"> in October 2025, Milton Keynes College </w:t>
      </w:r>
      <w:r w:rsidRPr="00A47CB3">
        <w:rPr>
          <w:rFonts w:ascii="Tahoma" w:hAnsi="Tahoma" w:cs="Tahoma"/>
          <w:sz w:val="24"/>
          <w:szCs w:val="24"/>
        </w:rPr>
        <w:t xml:space="preserve">managers had </w:t>
      </w:r>
      <w:r w:rsidR="007E4540">
        <w:rPr>
          <w:rFonts w:ascii="Tahoma" w:hAnsi="Tahoma" w:cs="Tahoma"/>
          <w:sz w:val="24"/>
          <w:szCs w:val="24"/>
        </w:rPr>
        <w:t>mostly overcome a number of challenges, including replacing a large number of existing staff who chose to be made redundant</w:t>
      </w:r>
      <w:r w:rsidR="000A6EFC">
        <w:rPr>
          <w:rFonts w:ascii="Tahoma" w:hAnsi="Tahoma" w:cs="Tahoma"/>
          <w:sz w:val="24"/>
          <w:szCs w:val="24"/>
        </w:rPr>
        <w:t xml:space="preserve"> at the time</w:t>
      </w:r>
      <w:r w:rsidR="007E4540">
        <w:rPr>
          <w:rFonts w:ascii="Tahoma" w:hAnsi="Tahoma" w:cs="Tahoma"/>
          <w:sz w:val="24"/>
          <w:szCs w:val="24"/>
        </w:rPr>
        <w:t>. T</w:t>
      </w:r>
      <w:r w:rsidR="003B1234">
        <w:rPr>
          <w:rFonts w:ascii="Tahoma" w:hAnsi="Tahoma" w:cs="Tahoma"/>
          <w:sz w:val="24"/>
          <w:szCs w:val="24"/>
        </w:rPr>
        <w:t xml:space="preserve">he provision was </w:t>
      </w:r>
      <w:r w:rsidR="007E4540">
        <w:rPr>
          <w:rFonts w:ascii="Tahoma" w:hAnsi="Tahoma" w:cs="Tahoma"/>
          <w:sz w:val="24"/>
          <w:szCs w:val="24"/>
        </w:rPr>
        <w:t xml:space="preserve">now resourced and </w:t>
      </w:r>
      <w:r w:rsidR="003B1234">
        <w:rPr>
          <w:rFonts w:ascii="Tahoma" w:hAnsi="Tahoma" w:cs="Tahoma"/>
          <w:sz w:val="24"/>
          <w:szCs w:val="24"/>
        </w:rPr>
        <w:t>managed well</w:t>
      </w:r>
      <w:r w:rsidRPr="00AD5888">
        <w:rPr>
          <w:rFonts w:ascii="Tahoma" w:hAnsi="Tahoma" w:cs="Tahoma"/>
          <w:sz w:val="24"/>
          <w:szCs w:val="24"/>
        </w:rPr>
        <w:t xml:space="preserve">. </w:t>
      </w:r>
      <w:r w:rsidR="000A6EFC">
        <w:rPr>
          <w:rFonts w:ascii="Tahoma" w:hAnsi="Tahoma" w:cs="Tahoma"/>
          <w:sz w:val="24"/>
          <w:szCs w:val="24"/>
        </w:rPr>
        <w:t xml:space="preserve">The academic and vocational courses offered were ambitious and </w:t>
      </w:r>
      <w:r w:rsidR="000A6EFC" w:rsidRPr="00A47CB3">
        <w:rPr>
          <w:rFonts w:ascii="Tahoma" w:hAnsi="Tahoma" w:cs="Tahoma"/>
          <w:sz w:val="24"/>
          <w:szCs w:val="24"/>
        </w:rPr>
        <w:t xml:space="preserve">met </w:t>
      </w:r>
      <w:r w:rsidR="000A6EFC">
        <w:rPr>
          <w:rFonts w:ascii="Tahoma" w:hAnsi="Tahoma" w:cs="Tahoma"/>
          <w:sz w:val="24"/>
          <w:szCs w:val="24"/>
        </w:rPr>
        <w:t xml:space="preserve">most </w:t>
      </w:r>
      <w:r w:rsidR="000A6EFC" w:rsidRPr="00A47CB3">
        <w:rPr>
          <w:rFonts w:ascii="Tahoma" w:hAnsi="Tahoma" w:cs="Tahoma"/>
          <w:sz w:val="24"/>
          <w:szCs w:val="24"/>
        </w:rPr>
        <w:t xml:space="preserve">prisoners’ needs, </w:t>
      </w:r>
      <w:r w:rsidR="000A6EFC">
        <w:rPr>
          <w:rFonts w:ascii="Tahoma" w:hAnsi="Tahoma" w:cs="Tahoma"/>
          <w:sz w:val="24"/>
          <w:szCs w:val="24"/>
        </w:rPr>
        <w:t>including in</w:t>
      </w:r>
      <w:r w:rsidR="000A6EFC" w:rsidRPr="00A47CB3">
        <w:rPr>
          <w:rFonts w:ascii="Tahoma" w:hAnsi="Tahoma" w:cs="Tahoma"/>
          <w:sz w:val="24"/>
          <w:szCs w:val="24"/>
        </w:rPr>
        <w:t xml:space="preserve"> English and mathematics. </w:t>
      </w:r>
      <w:r w:rsidRPr="00A47CB3">
        <w:rPr>
          <w:rFonts w:ascii="Tahoma" w:hAnsi="Tahoma" w:cs="Tahoma"/>
          <w:sz w:val="24"/>
          <w:szCs w:val="24"/>
        </w:rPr>
        <w:t xml:space="preserve">Teaching was </w:t>
      </w:r>
      <w:r>
        <w:rPr>
          <w:rFonts w:ascii="Tahoma" w:hAnsi="Tahoma" w:cs="Tahoma"/>
          <w:sz w:val="24"/>
          <w:szCs w:val="24"/>
        </w:rPr>
        <w:t>mostly</w:t>
      </w:r>
      <w:r w:rsidRPr="00A47CB3">
        <w:rPr>
          <w:rFonts w:ascii="Tahoma" w:hAnsi="Tahoma" w:cs="Tahoma"/>
          <w:sz w:val="24"/>
          <w:szCs w:val="24"/>
        </w:rPr>
        <w:t xml:space="preserve"> effective and the range of accredited </w:t>
      </w:r>
      <w:r>
        <w:rPr>
          <w:rFonts w:ascii="Tahoma" w:hAnsi="Tahoma" w:cs="Tahoma"/>
          <w:sz w:val="24"/>
          <w:szCs w:val="24"/>
        </w:rPr>
        <w:t xml:space="preserve">academic </w:t>
      </w:r>
      <w:r w:rsidR="003B1234">
        <w:rPr>
          <w:rFonts w:ascii="Tahoma" w:hAnsi="Tahoma" w:cs="Tahoma"/>
          <w:sz w:val="24"/>
          <w:szCs w:val="24"/>
        </w:rPr>
        <w:t>curriculum</w:t>
      </w:r>
      <w:r w:rsidR="003B1234" w:rsidRPr="00A47CB3">
        <w:rPr>
          <w:rFonts w:ascii="Tahoma" w:hAnsi="Tahoma" w:cs="Tahoma"/>
          <w:sz w:val="24"/>
          <w:szCs w:val="24"/>
        </w:rPr>
        <w:t xml:space="preserve">s </w:t>
      </w:r>
      <w:r w:rsidR="003B1234">
        <w:rPr>
          <w:rFonts w:ascii="Tahoma" w:hAnsi="Tahoma" w:cs="Tahoma"/>
          <w:sz w:val="24"/>
          <w:szCs w:val="24"/>
        </w:rPr>
        <w:t>provided</w:t>
      </w:r>
      <w:r w:rsidR="003B1234" w:rsidRPr="00AD5888">
        <w:rPr>
          <w:rFonts w:ascii="Tahoma" w:hAnsi="Tahoma" w:cs="Tahoma"/>
          <w:sz w:val="24"/>
          <w:szCs w:val="24"/>
        </w:rPr>
        <w:t xml:space="preserve"> </w:t>
      </w:r>
      <w:r w:rsidRPr="00A47CB3">
        <w:rPr>
          <w:rFonts w:ascii="Tahoma" w:hAnsi="Tahoma" w:cs="Tahoma"/>
          <w:sz w:val="24"/>
          <w:szCs w:val="24"/>
        </w:rPr>
        <w:t>at</w:t>
      </w:r>
      <w:r w:rsidRPr="00AD5888">
        <w:rPr>
          <w:rFonts w:ascii="Tahoma" w:hAnsi="Tahoma" w:cs="Tahoma"/>
          <w:sz w:val="24"/>
          <w:szCs w:val="24"/>
        </w:rPr>
        <w:t xml:space="preserve"> L</w:t>
      </w:r>
      <w:r w:rsidRPr="00A47CB3">
        <w:rPr>
          <w:rFonts w:ascii="Tahoma" w:hAnsi="Tahoma" w:cs="Tahoma"/>
          <w:sz w:val="24"/>
          <w:szCs w:val="24"/>
        </w:rPr>
        <w:t xml:space="preserve">evels </w:t>
      </w:r>
      <w:r w:rsidRPr="00AD5888">
        <w:rPr>
          <w:rFonts w:ascii="Tahoma" w:hAnsi="Tahoma" w:cs="Tahoma"/>
          <w:sz w:val="24"/>
          <w:szCs w:val="24"/>
        </w:rPr>
        <w:t>1, 2 and 3</w:t>
      </w:r>
      <w:r w:rsidRPr="00A47CB3">
        <w:rPr>
          <w:rFonts w:ascii="Tahoma" w:hAnsi="Tahoma" w:cs="Tahoma"/>
          <w:sz w:val="24"/>
          <w:szCs w:val="24"/>
        </w:rPr>
        <w:t xml:space="preserve"> </w:t>
      </w:r>
      <w:r w:rsidR="00A83763">
        <w:rPr>
          <w:rFonts w:ascii="Tahoma" w:hAnsi="Tahoma" w:cs="Tahoma"/>
          <w:sz w:val="24"/>
          <w:szCs w:val="24"/>
        </w:rPr>
        <w:t>b</w:t>
      </w:r>
      <w:r w:rsidR="003B1234">
        <w:rPr>
          <w:rFonts w:ascii="Tahoma" w:hAnsi="Tahoma" w:cs="Tahoma"/>
          <w:sz w:val="24"/>
          <w:szCs w:val="24"/>
        </w:rPr>
        <w:t>uilt prisoners’ skills and knowledge progressively. The vocational c</w:t>
      </w:r>
      <w:r w:rsidRPr="00A47CB3">
        <w:rPr>
          <w:rFonts w:ascii="Tahoma" w:hAnsi="Tahoma" w:cs="Tahoma"/>
          <w:sz w:val="24"/>
          <w:szCs w:val="24"/>
        </w:rPr>
        <w:t xml:space="preserve">ourses were </w:t>
      </w:r>
      <w:r>
        <w:rPr>
          <w:rFonts w:ascii="Tahoma" w:hAnsi="Tahoma" w:cs="Tahoma"/>
          <w:sz w:val="24"/>
          <w:szCs w:val="24"/>
        </w:rPr>
        <w:t xml:space="preserve">generally </w:t>
      </w:r>
      <w:r w:rsidRPr="00A47CB3">
        <w:rPr>
          <w:rFonts w:ascii="Tahoma" w:hAnsi="Tahoma" w:cs="Tahoma"/>
          <w:sz w:val="24"/>
          <w:szCs w:val="24"/>
        </w:rPr>
        <w:t>well-resourced</w:t>
      </w:r>
      <w:r w:rsidRPr="00AD5888">
        <w:rPr>
          <w:rFonts w:ascii="Tahoma" w:hAnsi="Tahoma" w:cs="Tahoma"/>
          <w:sz w:val="24"/>
          <w:szCs w:val="24"/>
        </w:rPr>
        <w:t>, particularly in horticulture, skills for work an</w:t>
      </w:r>
      <w:r w:rsidRPr="00A47CB3">
        <w:rPr>
          <w:rFonts w:ascii="Tahoma" w:hAnsi="Tahoma" w:cs="Tahoma"/>
          <w:sz w:val="24"/>
          <w:szCs w:val="24"/>
        </w:rPr>
        <w:t xml:space="preserve">d </w:t>
      </w:r>
      <w:r w:rsidRPr="00AD5888">
        <w:rPr>
          <w:rFonts w:ascii="Tahoma" w:hAnsi="Tahoma" w:cs="Tahoma"/>
          <w:sz w:val="24"/>
          <w:szCs w:val="24"/>
        </w:rPr>
        <w:t>carpentry. </w:t>
      </w:r>
      <w:r>
        <w:rPr>
          <w:rFonts w:ascii="Tahoma" w:hAnsi="Tahoma" w:cs="Tahoma"/>
          <w:sz w:val="24"/>
          <w:szCs w:val="24"/>
        </w:rPr>
        <w:t>The college’s team of e</w:t>
      </w:r>
      <w:r w:rsidRPr="00AD5888">
        <w:rPr>
          <w:rFonts w:ascii="Tahoma" w:hAnsi="Tahoma" w:cs="Tahoma"/>
          <w:sz w:val="24"/>
          <w:szCs w:val="24"/>
        </w:rPr>
        <w:t>xperienced t</w:t>
      </w:r>
      <w:r w:rsidRPr="00A47CB3">
        <w:rPr>
          <w:rFonts w:ascii="Tahoma" w:hAnsi="Tahoma" w:cs="Tahoma"/>
          <w:sz w:val="24"/>
          <w:szCs w:val="24"/>
        </w:rPr>
        <w:t>eachers</w:t>
      </w:r>
      <w:r w:rsidRPr="00AD5888">
        <w:rPr>
          <w:rFonts w:ascii="Tahoma" w:hAnsi="Tahoma" w:cs="Tahoma"/>
          <w:sz w:val="24"/>
          <w:szCs w:val="24"/>
        </w:rPr>
        <w:t xml:space="preserve"> </w:t>
      </w:r>
      <w:r w:rsidR="00FD225D">
        <w:rPr>
          <w:rFonts w:ascii="Tahoma" w:hAnsi="Tahoma" w:cs="Tahoma"/>
          <w:sz w:val="24"/>
          <w:szCs w:val="24"/>
        </w:rPr>
        <w:t xml:space="preserve">and instructors </w:t>
      </w:r>
      <w:r w:rsidR="003B1234">
        <w:rPr>
          <w:rFonts w:ascii="Tahoma" w:hAnsi="Tahoma" w:cs="Tahoma"/>
          <w:sz w:val="24"/>
          <w:szCs w:val="24"/>
        </w:rPr>
        <w:t xml:space="preserve">in industries </w:t>
      </w:r>
      <w:r w:rsidRPr="00A47CB3">
        <w:rPr>
          <w:rFonts w:ascii="Tahoma" w:hAnsi="Tahoma" w:cs="Tahoma"/>
          <w:sz w:val="24"/>
          <w:szCs w:val="24"/>
        </w:rPr>
        <w:t>we</w:t>
      </w:r>
      <w:r w:rsidRPr="00AD5888">
        <w:rPr>
          <w:rFonts w:ascii="Tahoma" w:hAnsi="Tahoma" w:cs="Tahoma"/>
          <w:sz w:val="24"/>
          <w:szCs w:val="24"/>
        </w:rPr>
        <w:t xml:space="preserve">re </w:t>
      </w:r>
      <w:r>
        <w:rPr>
          <w:rFonts w:ascii="Tahoma" w:hAnsi="Tahoma" w:cs="Tahoma"/>
          <w:sz w:val="24"/>
          <w:szCs w:val="24"/>
        </w:rPr>
        <w:t>s</w:t>
      </w:r>
      <w:r w:rsidRPr="00AD5888">
        <w:rPr>
          <w:rFonts w:ascii="Tahoma" w:hAnsi="Tahoma" w:cs="Tahoma"/>
          <w:sz w:val="24"/>
          <w:szCs w:val="24"/>
        </w:rPr>
        <w:t xml:space="preserve">upported </w:t>
      </w:r>
      <w:r>
        <w:rPr>
          <w:rFonts w:ascii="Tahoma" w:hAnsi="Tahoma" w:cs="Tahoma"/>
          <w:sz w:val="24"/>
          <w:szCs w:val="24"/>
        </w:rPr>
        <w:t xml:space="preserve">well </w:t>
      </w:r>
      <w:r w:rsidRPr="00A47CB3">
        <w:rPr>
          <w:rFonts w:ascii="Tahoma" w:hAnsi="Tahoma" w:cs="Tahoma"/>
          <w:sz w:val="24"/>
          <w:szCs w:val="24"/>
        </w:rPr>
        <w:t>by</w:t>
      </w:r>
      <w:r w:rsidRPr="00AD5888">
        <w:rPr>
          <w:rFonts w:ascii="Tahoma" w:hAnsi="Tahoma" w:cs="Tahoma"/>
          <w:sz w:val="24"/>
          <w:szCs w:val="24"/>
        </w:rPr>
        <w:t xml:space="preserve"> specialists </w:t>
      </w:r>
      <w:r>
        <w:rPr>
          <w:rFonts w:ascii="Tahoma" w:hAnsi="Tahoma" w:cs="Tahoma"/>
          <w:sz w:val="24"/>
          <w:szCs w:val="24"/>
        </w:rPr>
        <w:t xml:space="preserve">in neurodiversity </w:t>
      </w:r>
      <w:r w:rsidRPr="00AD5888">
        <w:rPr>
          <w:rFonts w:ascii="Tahoma" w:hAnsi="Tahoma" w:cs="Tahoma"/>
          <w:sz w:val="24"/>
          <w:szCs w:val="24"/>
        </w:rPr>
        <w:t xml:space="preserve">to </w:t>
      </w:r>
      <w:r>
        <w:rPr>
          <w:rFonts w:ascii="Tahoma" w:hAnsi="Tahoma" w:cs="Tahoma"/>
          <w:sz w:val="24"/>
          <w:szCs w:val="24"/>
        </w:rPr>
        <w:t>meet</w:t>
      </w:r>
      <w:r w:rsidRPr="00AD5888">
        <w:rPr>
          <w:rFonts w:ascii="Tahoma" w:hAnsi="Tahoma" w:cs="Tahoma"/>
          <w:sz w:val="24"/>
          <w:szCs w:val="24"/>
        </w:rPr>
        <w:t xml:space="preserve"> prisoners' additional needs</w:t>
      </w:r>
      <w:r w:rsidR="00400445">
        <w:rPr>
          <w:rFonts w:ascii="Tahoma" w:hAnsi="Tahoma" w:cs="Tahoma"/>
          <w:sz w:val="24"/>
          <w:szCs w:val="24"/>
        </w:rPr>
        <w:t xml:space="preserve"> which</w:t>
      </w:r>
      <w:r w:rsidR="00C43068">
        <w:rPr>
          <w:rFonts w:ascii="Tahoma" w:hAnsi="Tahoma" w:cs="Tahoma"/>
          <w:sz w:val="24"/>
          <w:szCs w:val="24"/>
        </w:rPr>
        <w:t xml:space="preserve"> helped</w:t>
      </w:r>
      <w:r w:rsidR="006C32E4">
        <w:rPr>
          <w:rFonts w:ascii="Tahoma" w:hAnsi="Tahoma" w:cs="Tahoma"/>
          <w:sz w:val="24"/>
          <w:szCs w:val="24"/>
        </w:rPr>
        <w:t xml:space="preserve"> </w:t>
      </w:r>
      <w:r w:rsidR="00400445">
        <w:rPr>
          <w:rFonts w:ascii="Tahoma" w:hAnsi="Tahoma" w:cs="Tahoma"/>
          <w:sz w:val="24"/>
          <w:szCs w:val="24"/>
        </w:rPr>
        <w:t xml:space="preserve">them </w:t>
      </w:r>
      <w:r w:rsidRPr="00AD5888">
        <w:rPr>
          <w:rFonts w:ascii="Tahoma" w:hAnsi="Tahoma" w:cs="Tahoma"/>
          <w:sz w:val="24"/>
          <w:szCs w:val="24"/>
        </w:rPr>
        <w:t xml:space="preserve">make </w:t>
      </w:r>
      <w:r>
        <w:rPr>
          <w:rFonts w:ascii="Tahoma" w:hAnsi="Tahoma" w:cs="Tahoma"/>
          <w:sz w:val="24"/>
          <w:szCs w:val="24"/>
        </w:rPr>
        <w:t>good</w:t>
      </w:r>
      <w:r w:rsidRPr="00AD5888">
        <w:rPr>
          <w:rFonts w:ascii="Tahoma" w:hAnsi="Tahoma" w:cs="Tahoma"/>
          <w:sz w:val="24"/>
          <w:szCs w:val="24"/>
        </w:rPr>
        <w:t xml:space="preserve"> progress. </w:t>
      </w:r>
      <w:r w:rsidRPr="00A47CB3">
        <w:rPr>
          <w:rFonts w:ascii="Tahoma" w:hAnsi="Tahoma" w:cs="Tahoma"/>
          <w:sz w:val="24"/>
          <w:szCs w:val="24"/>
        </w:rPr>
        <w:t xml:space="preserve">Most </w:t>
      </w:r>
      <w:r w:rsidRPr="00AD5888">
        <w:rPr>
          <w:rFonts w:ascii="Tahoma" w:hAnsi="Tahoma" w:cs="Tahoma"/>
          <w:sz w:val="24"/>
          <w:szCs w:val="24"/>
        </w:rPr>
        <w:t xml:space="preserve">prisoners </w:t>
      </w:r>
      <w:r w:rsidRPr="00A47CB3">
        <w:rPr>
          <w:rFonts w:ascii="Tahoma" w:hAnsi="Tahoma" w:cs="Tahoma"/>
          <w:sz w:val="24"/>
          <w:szCs w:val="24"/>
        </w:rPr>
        <w:t>we</w:t>
      </w:r>
      <w:r w:rsidRPr="00AD5888">
        <w:rPr>
          <w:rFonts w:ascii="Tahoma" w:hAnsi="Tahoma" w:cs="Tahoma"/>
          <w:sz w:val="24"/>
          <w:szCs w:val="24"/>
        </w:rPr>
        <w:t>re learn</w:t>
      </w:r>
      <w:r>
        <w:rPr>
          <w:rFonts w:ascii="Tahoma" w:hAnsi="Tahoma" w:cs="Tahoma"/>
          <w:sz w:val="24"/>
          <w:szCs w:val="24"/>
        </w:rPr>
        <w:t>ing</w:t>
      </w:r>
      <w:r w:rsidRPr="00AD5888">
        <w:rPr>
          <w:rFonts w:ascii="Tahoma" w:hAnsi="Tahoma" w:cs="Tahoma"/>
          <w:sz w:val="24"/>
          <w:szCs w:val="24"/>
        </w:rPr>
        <w:t xml:space="preserve"> new skills and</w:t>
      </w:r>
      <w:r>
        <w:rPr>
          <w:rFonts w:ascii="Tahoma" w:hAnsi="Tahoma" w:cs="Tahoma"/>
          <w:sz w:val="24"/>
          <w:szCs w:val="24"/>
        </w:rPr>
        <w:t xml:space="preserve"> becoming better placed to</w:t>
      </w:r>
      <w:r w:rsidRPr="00AD5888">
        <w:rPr>
          <w:rFonts w:ascii="Tahoma" w:hAnsi="Tahoma" w:cs="Tahoma"/>
          <w:sz w:val="24"/>
          <w:szCs w:val="24"/>
        </w:rPr>
        <w:t xml:space="preserve"> improv</w:t>
      </w:r>
      <w:r>
        <w:rPr>
          <w:rFonts w:ascii="Tahoma" w:hAnsi="Tahoma" w:cs="Tahoma"/>
          <w:sz w:val="24"/>
          <w:szCs w:val="24"/>
        </w:rPr>
        <w:t>e</w:t>
      </w:r>
      <w:r w:rsidRPr="00AD5888">
        <w:rPr>
          <w:rFonts w:ascii="Tahoma" w:hAnsi="Tahoma" w:cs="Tahoma"/>
          <w:sz w:val="24"/>
          <w:szCs w:val="24"/>
        </w:rPr>
        <w:t xml:space="preserve"> their </w:t>
      </w:r>
      <w:r>
        <w:rPr>
          <w:rFonts w:ascii="Tahoma" w:hAnsi="Tahoma" w:cs="Tahoma"/>
          <w:sz w:val="24"/>
          <w:szCs w:val="24"/>
        </w:rPr>
        <w:t xml:space="preserve">lives and prospects in the </w:t>
      </w:r>
      <w:r w:rsidRPr="00AD5888">
        <w:rPr>
          <w:rFonts w:ascii="Tahoma" w:hAnsi="Tahoma" w:cs="Tahoma"/>
          <w:sz w:val="24"/>
          <w:szCs w:val="24"/>
        </w:rPr>
        <w:t>future.</w:t>
      </w:r>
    </w:p>
    <w:p w14:paraId="0B012175" w14:textId="074CA955" w:rsidR="00023623" w:rsidRDefault="00CE1415" w:rsidP="00CE1415">
      <w:pPr>
        <w:rPr>
          <w:rFonts w:ascii="Tahoma" w:hAnsi="Tahoma" w:cs="Tahoma"/>
          <w:sz w:val="24"/>
          <w:szCs w:val="24"/>
        </w:rPr>
      </w:pPr>
      <w:r w:rsidRPr="00023623">
        <w:rPr>
          <w:rFonts w:ascii="Tahoma" w:hAnsi="Tahoma" w:cs="Tahoma"/>
          <w:sz w:val="24"/>
          <w:szCs w:val="24"/>
        </w:rPr>
        <w:t>Teachers in education mostly used a good range of teaching methods effectively</w:t>
      </w:r>
      <w:r w:rsidR="006F65AC">
        <w:rPr>
          <w:rFonts w:ascii="Tahoma" w:hAnsi="Tahoma" w:cs="Tahoma"/>
          <w:sz w:val="24"/>
          <w:szCs w:val="24"/>
        </w:rPr>
        <w:t xml:space="preserve">. These </w:t>
      </w:r>
      <w:r w:rsidR="00C516D7">
        <w:rPr>
          <w:rFonts w:ascii="Tahoma" w:hAnsi="Tahoma" w:cs="Tahoma"/>
          <w:sz w:val="24"/>
          <w:szCs w:val="24"/>
        </w:rPr>
        <w:t>included</w:t>
      </w:r>
      <w:r w:rsidRPr="00023623">
        <w:rPr>
          <w:rFonts w:ascii="Tahoma" w:hAnsi="Tahoma" w:cs="Tahoma"/>
          <w:sz w:val="24"/>
          <w:szCs w:val="24"/>
        </w:rPr>
        <w:t xml:space="preserve"> </w:t>
      </w:r>
      <w:r w:rsidR="002F7DB4">
        <w:rPr>
          <w:rFonts w:ascii="Tahoma" w:hAnsi="Tahoma" w:cs="Tahoma"/>
          <w:sz w:val="24"/>
          <w:szCs w:val="24"/>
        </w:rPr>
        <w:t xml:space="preserve">recaps, </w:t>
      </w:r>
      <w:r w:rsidRPr="00023623">
        <w:rPr>
          <w:rFonts w:ascii="Tahoma" w:hAnsi="Tahoma" w:cs="Tahoma"/>
          <w:sz w:val="24"/>
          <w:szCs w:val="24"/>
        </w:rPr>
        <w:t xml:space="preserve">questioning, </w:t>
      </w:r>
      <w:r w:rsidR="002F7DB4">
        <w:rPr>
          <w:rFonts w:ascii="Tahoma" w:hAnsi="Tahoma" w:cs="Tahoma"/>
          <w:sz w:val="24"/>
          <w:szCs w:val="24"/>
        </w:rPr>
        <w:t xml:space="preserve">teacher-led and group </w:t>
      </w:r>
      <w:r w:rsidR="000675F0">
        <w:rPr>
          <w:rFonts w:ascii="Tahoma" w:hAnsi="Tahoma" w:cs="Tahoma"/>
          <w:sz w:val="24"/>
          <w:szCs w:val="24"/>
        </w:rPr>
        <w:t>discussion</w:t>
      </w:r>
      <w:r w:rsidR="002F7DB4">
        <w:rPr>
          <w:rFonts w:ascii="Tahoma" w:hAnsi="Tahoma" w:cs="Tahoma"/>
          <w:sz w:val="24"/>
          <w:szCs w:val="24"/>
        </w:rPr>
        <w:t xml:space="preserve"> </w:t>
      </w:r>
      <w:r w:rsidRPr="00023623">
        <w:rPr>
          <w:rFonts w:ascii="Tahoma" w:hAnsi="Tahoma" w:cs="Tahoma"/>
          <w:sz w:val="24"/>
          <w:szCs w:val="24"/>
        </w:rPr>
        <w:t xml:space="preserve">and </w:t>
      </w:r>
      <w:r w:rsidR="002F7DB4">
        <w:rPr>
          <w:rFonts w:ascii="Tahoma" w:hAnsi="Tahoma" w:cs="Tahoma"/>
          <w:sz w:val="24"/>
          <w:szCs w:val="24"/>
        </w:rPr>
        <w:t xml:space="preserve">classroom </w:t>
      </w:r>
      <w:r w:rsidRPr="00023623">
        <w:rPr>
          <w:rFonts w:ascii="Tahoma" w:hAnsi="Tahoma" w:cs="Tahoma"/>
          <w:sz w:val="24"/>
          <w:szCs w:val="24"/>
        </w:rPr>
        <w:t>support from mentors. However, in a small minority of sessions, teachers did not routinely check prisoners’ understanding before moving on to the next subject.</w:t>
      </w:r>
    </w:p>
    <w:p w14:paraId="12177CF3" w14:textId="743B8F67" w:rsidR="00CE1415" w:rsidRPr="00CE1415" w:rsidRDefault="00CE1415" w:rsidP="00CE1415">
      <w:pPr>
        <w:rPr>
          <w:rFonts w:ascii="Tahoma" w:hAnsi="Tahoma" w:cs="Tahoma"/>
          <w:bCs/>
          <w:sz w:val="24"/>
          <w:szCs w:val="24"/>
        </w:rPr>
      </w:pPr>
      <w:r w:rsidRPr="003B3B39">
        <w:rPr>
          <w:rFonts w:ascii="Tahoma" w:hAnsi="Tahoma" w:cs="Tahoma"/>
          <w:sz w:val="24"/>
          <w:szCs w:val="24"/>
        </w:rPr>
        <w:t>Prisoners’</w:t>
      </w:r>
      <w:r w:rsidRPr="00FC49F8">
        <w:rPr>
          <w:rFonts w:ascii="Tahoma" w:hAnsi="Tahoma" w:cs="Tahoma"/>
          <w:bCs/>
          <w:sz w:val="24"/>
          <w:szCs w:val="24"/>
        </w:rPr>
        <w:t xml:space="preserve"> achievement of </w:t>
      </w:r>
      <w:r>
        <w:rPr>
          <w:rFonts w:ascii="Tahoma" w:hAnsi="Tahoma" w:cs="Tahoma"/>
          <w:bCs/>
          <w:sz w:val="24"/>
          <w:szCs w:val="24"/>
        </w:rPr>
        <w:t xml:space="preserve">the accredited and non-accredited qualifications </w:t>
      </w:r>
      <w:r w:rsidR="000A6EFC">
        <w:rPr>
          <w:rFonts w:ascii="Tahoma" w:hAnsi="Tahoma" w:cs="Tahoma"/>
          <w:bCs/>
          <w:sz w:val="24"/>
          <w:szCs w:val="24"/>
        </w:rPr>
        <w:t xml:space="preserve">available </w:t>
      </w:r>
      <w:r>
        <w:rPr>
          <w:rFonts w:ascii="Tahoma" w:hAnsi="Tahoma" w:cs="Tahoma"/>
          <w:bCs/>
          <w:sz w:val="24"/>
          <w:szCs w:val="24"/>
        </w:rPr>
        <w:t xml:space="preserve">was generally high. </w:t>
      </w:r>
      <w:r>
        <w:rPr>
          <w:rFonts w:ascii="Tahoma" w:hAnsi="Tahoma" w:cs="Tahoma"/>
          <w:sz w:val="24"/>
          <w:szCs w:val="24"/>
        </w:rPr>
        <w:t>Prisoners</w:t>
      </w:r>
      <w:r w:rsidRPr="00B46F00">
        <w:rPr>
          <w:rFonts w:ascii="Tahoma" w:hAnsi="Tahoma" w:cs="Tahoma"/>
          <w:sz w:val="24"/>
          <w:szCs w:val="24"/>
        </w:rPr>
        <w:t xml:space="preserve"> </w:t>
      </w:r>
      <w:r>
        <w:rPr>
          <w:rFonts w:ascii="Tahoma" w:hAnsi="Tahoma" w:cs="Tahoma"/>
          <w:sz w:val="24"/>
          <w:szCs w:val="24"/>
        </w:rPr>
        <w:t xml:space="preserve">declaring </w:t>
      </w:r>
      <w:r w:rsidR="00CB78B7">
        <w:rPr>
          <w:rFonts w:ascii="Tahoma" w:hAnsi="Tahoma" w:cs="Tahoma"/>
          <w:sz w:val="24"/>
          <w:szCs w:val="24"/>
        </w:rPr>
        <w:t>needs relating to neurodiversity</w:t>
      </w:r>
      <w:r>
        <w:rPr>
          <w:rFonts w:ascii="Tahoma" w:hAnsi="Tahoma" w:cs="Tahoma"/>
          <w:sz w:val="24"/>
          <w:szCs w:val="24"/>
        </w:rPr>
        <w:t xml:space="preserve"> </w:t>
      </w:r>
      <w:r w:rsidRPr="0083402E">
        <w:rPr>
          <w:rFonts w:ascii="Tahoma" w:hAnsi="Tahoma" w:cs="Tahoma"/>
          <w:bCs/>
          <w:sz w:val="24"/>
          <w:szCs w:val="24"/>
        </w:rPr>
        <w:t xml:space="preserve">achieved as well as their peers. </w:t>
      </w:r>
      <w:r>
        <w:rPr>
          <w:rFonts w:ascii="Tahoma" w:hAnsi="Tahoma" w:cs="Tahoma"/>
          <w:bCs/>
          <w:sz w:val="24"/>
          <w:szCs w:val="24"/>
        </w:rPr>
        <w:t>An increasing number of the p</w:t>
      </w:r>
      <w:r w:rsidRPr="0083402E">
        <w:rPr>
          <w:rFonts w:ascii="Tahoma" w:hAnsi="Tahoma" w:cs="Tahoma"/>
          <w:bCs/>
          <w:sz w:val="24"/>
          <w:szCs w:val="24"/>
        </w:rPr>
        <w:t xml:space="preserve">risoners </w:t>
      </w:r>
      <w:r>
        <w:rPr>
          <w:rFonts w:ascii="Tahoma" w:hAnsi="Tahoma" w:cs="Tahoma"/>
          <w:bCs/>
          <w:sz w:val="24"/>
          <w:szCs w:val="24"/>
        </w:rPr>
        <w:t>participating in employer-sponsored environments or activities in the prison were gaining useful employability and/or interview experience</w:t>
      </w:r>
      <w:r w:rsidR="00B32C36">
        <w:rPr>
          <w:rFonts w:ascii="Tahoma" w:hAnsi="Tahoma" w:cs="Tahoma"/>
          <w:bCs/>
          <w:sz w:val="24"/>
          <w:szCs w:val="24"/>
        </w:rPr>
        <w:t>. I</w:t>
      </w:r>
      <w:r>
        <w:rPr>
          <w:rFonts w:ascii="Tahoma" w:hAnsi="Tahoma" w:cs="Tahoma"/>
          <w:bCs/>
          <w:sz w:val="24"/>
          <w:szCs w:val="24"/>
        </w:rPr>
        <w:t xml:space="preserve">n a few cases, </w:t>
      </w:r>
      <w:r w:rsidR="00B32C36">
        <w:rPr>
          <w:rFonts w:ascii="Tahoma" w:hAnsi="Tahoma" w:cs="Tahoma"/>
          <w:bCs/>
          <w:sz w:val="24"/>
          <w:szCs w:val="24"/>
        </w:rPr>
        <w:t xml:space="preserve">such as for </w:t>
      </w:r>
      <w:r w:rsidR="003656A7">
        <w:rPr>
          <w:rFonts w:ascii="Tahoma" w:hAnsi="Tahoma" w:cs="Tahoma"/>
          <w:bCs/>
          <w:sz w:val="24"/>
          <w:szCs w:val="24"/>
        </w:rPr>
        <w:t>those</w:t>
      </w:r>
      <w:r w:rsidR="00B32C36">
        <w:rPr>
          <w:rFonts w:ascii="Tahoma" w:hAnsi="Tahoma" w:cs="Tahoma"/>
          <w:bCs/>
          <w:sz w:val="24"/>
          <w:szCs w:val="24"/>
        </w:rPr>
        <w:t xml:space="preserve"> who studied </w:t>
      </w:r>
      <w:r>
        <w:rPr>
          <w:rFonts w:ascii="Tahoma" w:hAnsi="Tahoma" w:cs="Tahoma"/>
          <w:bCs/>
          <w:sz w:val="24"/>
          <w:szCs w:val="24"/>
        </w:rPr>
        <w:t>the Railtrack course,</w:t>
      </w:r>
      <w:r w:rsidR="003656A7">
        <w:rPr>
          <w:rFonts w:ascii="Tahoma" w:hAnsi="Tahoma" w:cs="Tahoma"/>
          <w:bCs/>
          <w:sz w:val="24"/>
          <w:szCs w:val="24"/>
        </w:rPr>
        <w:t xml:space="preserve"> prisoners </w:t>
      </w:r>
      <w:r>
        <w:rPr>
          <w:rFonts w:ascii="Tahoma" w:hAnsi="Tahoma" w:cs="Tahoma"/>
          <w:bCs/>
          <w:sz w:val="24"/>
          <w:szCs w:val="24"/>
        </w:rPr>
        <w:t>secur</w:t>
      </w:r>
      <w:r w:rsidR="003656A7">
        <w:rPr>
          <w:rFonts w:ascii="Tahoma" w:hAnsi="Tahoma" w:cs="Tahoma"/>
          <w:bCs/>
          <w:sz w:val="24"/>
          <w:szCs w:val="24"/>
        </w:rPr>
        <w:t>ed</w:t>
      </w:r>
      <w:r>
        <w:rPr>
          <w:rFonts w:ascii="Tahoma" w:hAnsi="Tahoma" w:cs="Tahoma"/>
          <w:bCs/>
          <w:sz w:val="24"/>
          <w:szCs w:val="24"/>
        </w:rPr>
        <w:t xml:space="preserve"> employment on release</w:t>
      </w:r>
      <w:r w:rsidRPr="0083402E">
        <w:rPr>
          <w:rFonts w:ascii="Tahoma" w:hAnsi="Tahoma" w:cs="Tahoma"/>
          <w:bCs/>
          <w:sz w:val="24"/>
          <w:szCs w:val="24"/>
        </w:rPr>
        <w:t>.</w:t>
      </w:r>
      <w:r w:rsidRPr="007F31BB">
        <w:t xml:space="preserve"> </w:t>
      </w:r>
    </w:p>
    <w:p w14:paraId="2A214361" w14:textId="5BD33FCD" w:rsidR="00CE1415" w:rsidRPr="00CE1415" w:rsidRDefault="00CE1415" w:rsidP="00CE1415">
      <w:pPr>
        <w:rPr>
          <w:rFonts w:ascii="Tahoma" w:hAnsi="Tahoma" w:cs="Tahoma"/>
          <w:sz w:val="24"/>
          <w:szCs w:val="24"/>
        </w:rPr>
      </w:pPr>
      <w:r w:rsidRPr="007968C9">
        <w:rPr>
          <w:rFonts w:ascii="Tahoma" w:hAnsi="Tahoma" w:cs="Tahoma"/>
          <w:sz w:val="24"/>
          <w:szCs w:val="24"/>
        </w:rPr>
        <w:t>Leaders and managers had developed and maintained a calm environment throughout education, skills and work. Prisoners attending ESW were respectful and demonstrated positive relationships with their peers, tutors, instructors and prison staff. Prisoners in ESW behaved well, with minimal examples of inappropriate behaviour or poor language. Prisoners said they felt safe within ESW</w:t>
      </w:r>
      <w:r>
        <w:rPr>
          <w:rFonts w:ascii="Tahoma" w:hAnsi="Tahoma" w:cs="Tahoma"/>
          <w:sz w:val="24"/>
          <w:szCs w:val="24"/>
        </w:rPr>
        <w:t xml:space="preserve"> and</w:t>
      </w:r>
      <w:r w:rsidRPr="007968C9">
        <w:rPr>
          <w:rFonts w:ascii="Tahoma" w:hAnsi="Tahoma" w:cs="Tahoma"/>
          <w:sz w:val="24"/>
          <w:szCs w:val="24"/>
        </w:rPr>
        <w:t xml:space="preserve"> did not experience bullying, harassment or threatening behaviours.</w:t>
      </w:r>
      <w:r>
        <w:rPr>
          <w:rFonts w:ascii="Tahoma" w:hAnsi="Tahoma" w:cs="Tahoma"/>
          <w:sz w:val="24"/>
          <w:szCs w:val="24"/>
        </w:rPr>
        <w:t xml:space="preserve"> </w:t>
      </w:r>
      <w:r w:rsidRPr="007968C9">
        <w:rPr>
          <w:rFonts w:ascii="Tahoma" w:hAnsi="Tahoma" w:cs="Tahoma"/>
          <w:sz w:val="24"/>
          <w:szCs w:val="24"/>
        </w:rPr>
        <w:t>Instructors did not always challenge any instances of poor punctuality.</w:t>
      </w:r>
    </w:p>
    <w:p w14:paraId="5922B68E" w14:textId="47796CE7" w:rsidR="00CE1415" w:rsidRDefault="00CE1415" w:rsidP="00CE1415">
      <w:pPr>
        <w:rPr>
          <w:rFonts w:ascii="Tahoma" w:hAnsi="Tahoma" w:cs="Tahoma"/>
          <w:sz w:val="24"/>
          <w:szCs w:val="24"/>
        </w:rPr>
      </w:pPr>
      <w:r w:rsidRPr="007968C9">
        <w:rPr>
          <w:rFonts w:ascii="Tahoma" w:hAnsi="Tahoma" w:cs="Tahoma"/>
          <w:sz w:val="24"/>
          <w:szCs w:val="24"/>
        </w:rPr>
        <w:lastRenderedPageBreak/>
        <w:t xml:space="preserve">Young adult prisoners </w:t>
      </w:r>
      <w:r w:rsidR="00E719B8">
        <w:rPr>
          <w:rFonts w:ascii="Tahoma" w:hAnsi="Tahoma" w:cs="Tahoma"/>
          <w:sz w:val="24"/>
          <w:szCs w:val="24"/>
        </w:rPr>
        <w:t>between</w:t>
      </w:r>
      <w:r w:rsidRPr="007968C9">
        <w:rPr>
          <w:rFonts w:ascii="Tahoma" w:hAnsi="Tahoma" w:cs="Tahoma"/>
          <w:sz w:val="24"/>
          <w:szCs w:val="24"/>
        </w:rPr>
        <w:t xml:space="preserve"> 18 </w:t>
      </w:r>
      <w:r w:rsidR="00E719B8">
        <w:rPr>
          <w:rFonts w:ascii="Tahoma" w:hAnsi="Tahoma" w:cs="Tahoma"/>
          <w:sz w:val="24"/>
          <w:szCs w:val="24"/>
        </w:rPr>
        <w:t>and</w:t>
      </w:r>
      <w:r w:rsidRPr="007968C9">
        <w:rPr>
          <w:rFonts w:ascii="Tahoma" w:hAnsi="Tahoma" w:cs="Tahoma"/>
          <w:sz w:val="24"/>
          <w:szCs w:val="24"/>
        </w:rPr>
        <w:t xml:space="preserve"> 25 </w:t>
      </w:r>
      <w:r w:rsidR="00E719B8">
        <w:rPr>
          <w:rFonts w:ascii="Tahoma" w:hAnsi="Tahoma" w:cs="Tahoma"/>
          <w:sz w:val="24"/>
          <w:szCs w:val="24"/>
        </w:rPr>
        <w:t xml:space="preserve">years old </w:t>
      </w:r>
      <w:r w:rsidR="0002625E">
        <w:rPr>
          <w:rFonts w:ascii="Tahoma" w:hAnsi="Tahoma" w:cs="Tahoma"/>
          <w:sz w:val="24"/>
          <w:szCs w:val="24"/>
        </w:rPr>
        <w:t xml:space="preserve">who were </w:t>
      </w:r>
      <w:r>
        <w:rPr>
          <w:rFonts w:ascii="Tahoma" w:hAnsi="Tahoma" w:cs="Tahoma"/>
          <w:sz w:val="24"/>
          <w:szCs w:val="24"/>
        </w:rPr>
        <w:t>located</w:t>
      </w:r>
      <w:r w:rsidRPr="007968C9">
        <w:rPr>
          <w:rFonts w:ascii="Tahoma" w:hAnsi="Tahoma" w:cs="Tahoma"/>
          <w:sz w:val="24"/>
          <w:szCs w:val="24"/>
        </w:rPr>
        <w:t xml:space="preserve"> </w:t>
      </w:r>
      <w:r w:rsidRPr="007968C9">
        <w:rPr>
          <w:rFonts w:ascii="Tahoma" w:hAnsi="Tahoma" w:cs="Tahoma"/>
          <w:bCs/>
          <w:sz w:val="24"/>
          <w:szCs w:val="24"/>
        </w:rPr>
        <w:t xml:space="preserve">on the creating future opportunities (CFO) wing and workshop, were positive about how the CFO programme supported their needs and provided them with </w:t>
      </w:r>
      <w:r>
        <w:rPr>
          <w:rFonts w:ascii="Tahoma" w:hAnsi="Tahoma" w:cs="Tahoma"/>
          <w:bCs/>
          <w:sz w:val="24"/>
          <w:szCs w:val="24"/>
        </w:rPr>
        <w:t>skills</w:t>
      </w:r>
      <w:r w:rsidRPr="007968C9">
        <w:rPr>
          <w:rFonts w:ascii="Tahoma" w:hAnsi="Tahoma" w:cs="Tahoma"/>
          <w:bCs/>
          <w:sz w:val="24"/>
          <w:szCs w:val="24"/>
        </w:rPr>
        <w:t xml:space="preserve"> that could help them on release. Most could </w:t>
      </w:r>
      <w:r w:rsidRPr="00DA1CE9">
        <w:rPr>
          <w:rFonts w:ascii="Tahoma" w:hAnsi="Tahoma" w:cs="Tahoma"/>
          <w:bCs/>
          <w:sz w:val="24"/>
          <w:szCs w:val="24"/>
        </w:rPr>
        <w:t xml:space="preserve">identify how attending the programme had helped support </w:t>
      </w:r>
      <w:r w:rsidRPr="0083402E">
        <w:rPr>
          <w:rFonts w:ascii="Tahoma" w:hAnsi="Tahoma" w:cs="Tahoma"/>
          <w:sz w:val="24"/>
          <w:szCs w:val="24"/>
        </w:rPr>
        <w:t>their social interaction skills</w:t>
      </w:r>
      <w:r w:rsidRPr="00DA1CE9">
        <w:rPr>
          <w:rFonts w:ascii="Tahoma" w:hAnsi="Tahoma" w:cs="Tahoma"/>
          <w:bCs/>
          <w:sz w:val="24"/>
          <w:szCs w:val="24"/>
        </w:rPr>
        <w:t xml:space="preserve"> and </w:t>
      </w:r>
      <w:r>
        <w:rPr>
          <w:rFonts w:ascii="Tahoma" w:hAnsi="Tahoma" w:cs="Tahoma"/>
          <w:bCs/>
          <w:sz w:val="24"/>
          <w:szCs w:val="24"/>
        </w:rPr>
        <w:t>w</w:t>
      </w:r>
      <w:r w:rsidR="00B13493">
        <w:rPr>
          <w:rFonts w:ascii="Tahoma" w:hAnsi="Tahoma" w:cs="Tahoma"/>
          <w:bCs/>
          <w:sz w:val="24"/>
          <w:szCs w:val="24"/>
        </w:rPr>
        <w:t>as</w:t>
      </w:r>
      <w:r>
        <w:rPr>
          <w:rFonts w:ascii="Tahoma" w:hAnsi="Tahoma" w:cs="Tahoma"/>
          <w:bCs/>
          <w:sz w:val="24"/>
          <w:szCs w:val="24"/>
        </w:rPr>
        <w:t xml:space="preserve"> </w:t>
      </w:r>
      <w:r w:rsidRPr="00DA1CE9">
        <w:rPr>
          <w:rFonts w:ascii="Tahoma" w:hAnsi="Tahoma" w:cs="Tahoma"/>
          <w:bCs/>
          <w:sz w:val="24"/>
          <w:szCs w:val="24"/>
        </w:rPr>
        <w:t xml:space="preserve">preparing them for transition to life outside the prison. </w:t>
      </w:r>
      <w:r w:rsidR="00E47563">
        <w:rPr>
          <w:rFonts w:ascii="Tahoma" w:hAnsi="Tahoma" w:cs="Tahoma"/>
          <w:sz w:val="24"/>
          <w:szCs w:val="24"/>
        </w:rPr>
        <w:t xml:space="preserve">These younger </w:t>
      </w:r>
      <w:r w:rsidR="004C3C25">
        <w:rPr>
          <w:rFonts w:ascii="Tahoma" w:hAnsi="Tahoma" w:cs="Tahoma"/>
          <w:sz w:val="24"/>
          <w:szCs w:val="24"/>
        </w:rPr>
        <w:t xml:space="preserve">adult </w:t>
      </w:r>
      <w:r w:rsidR="00E47563">
        <w:rPr>
          <w:rFonts w:ascii="Tahoma" w:hAnsi="Tahoma" w:cs="Tahoma"/>
          <w:sz w:val="24"/>
          <w:szCs w:val="24"/>
        </w:rPr>
        <w:t>p</w:t>
      </w:r>
      <w:r w:rsidRPr="00DA1CE9">
        <w:rPr>
          <w:rFonts w:ascii="Tahoma" w:hAnsi="Tahoma" w:cs="Tahoma"/>
          <w:sz w:val="24"/>
          <w:szCs w:val="24"/>
        </w:rPr>
        <w:t>risoners shared how staff offered effective support and coaching</w:t>
      </w:r>
      <w:r w:rsidR="00E47563">
        <w:rPr>
          <w:rFonts w:ascii="Tahoma" w:hAnsi="Tahoma" w:cs="Tahoma"/>
          <w:sz w:val="24"/>
          <w:szCs w:val="24"/>
        </w:rPr>
        <w:t xml:space="preserve"> in practical life skills, such as growing food, budgeting and healthy eating</w:t>
      </w:r>
      <w:r w:rsidRPr="00DA1CE9">
        <w:rPr>
          <w:rFonts w:ascii="Tahoma" w:hAnsi="Tahoma" w:cs="Tahoma"/>
          <w:sz w:val="24"/>
          <w:szCs w:val="24"/>
        </w:rPr>
        <w:t>.</w:t>
      </w:r>
    </w:p>
    <w:p w14:paraId="77A62226" w14:textId="70A50969" w:rsidR="00D154BB" w:rsidRDefault="00CE1415" w:rsidP="00CE1415">
      <w:pPr>
        <w:rPr>
          <w:rFonts w:ascii="Tahoma" w:hAnsi="Tahoma" w:cs="Tahoma"/>
          <w:sz w:val="24"/>
          <w:szCs w:val="24"/>
        </w:rPr>
      </w:pPr>
      <w:r w:rsidRPr="0052117D">
        <w:rPr>
          <w:rFonts w:ascii="Tahoma" w:hAnsi="Tahoma" w:cs="Tahoma"/>
          <w:sz w:val="24"/>
          <w:szCs w:val="24"/>
        </w:rPr>
        <w:t xml:space="preserve">Teaching staff celebrated equality of opportunity and </w:t>
      </w:r>
      <w:r w:rsidR="0016393E">
        <w:rPr>
          <w:rFonts w:ascii="Tahoma" w:hAnsi="Tahoma" w:cs="Tahoma"/>
          <w:sz w:val="24"/>
          <w:szCs w:val="24"/>
        </w:rPr>
        <w:t>diversity</w:t>
      </w:r>
      <w:r w:rsidRPr="0052117D">
        <w:rPr>
          <w:rFonts w:ascii="Tahoma" w:hAnsi="Tahoma" w:cs="Tahoma"/>
          <w:sz w:val="24"/>
          <w:szCs w:val="24"/>
        </w:rPr>
        <w:t xml:space="preserve">, which helped foster an inclusive environment where prisoners </w:t>
      </w:r>
      <w:r>
        <w:rPr>
          <w:rFonts w:ascii="Tahoma" w:hAnsi="Tahoma" w:cs="Tahoma"/>
          <w:sz w:val="24"/>
          <w:szCs w:val="24"/>
        </w:rPr>
        <w:t>developed</w:t>
      </w:r>
      <w:r w:rsidRPr="0052117D">
        <w:rPr>
          <w:rFonts w:ascii="Tahoma" w:hAnsi="Tahoma" w:cs="Tahoma"/>
          <w:sz w:val="24"/>
          <w:szCs w:val="24"/>
        </w:rPr>
        <w:t xml:space="preserve"> an understanding of individual characteristics and respect for others’ beliefs and lifestyles. </w:t>
      </w:r>
      <w:r>
        <w:rPr>
          <w:rFonts w:ascii="Tahoma" w:hAnsi="Tahoma" w:cs="Tahoma"/>
          <w:sz w:val="24"/>
          <w:szCs w:val="24"/>
        </w:rPr>
        <w:t>I</w:t>
      </w:r>
      <w:r w:rsidRPr="0052117D">
        <w:rPr>
          <w:rFonts w:ascii="Tahoma" w:hAnsi="Tahoma" w:cs="Tahoma"/>
          <w:sz w:val="24"/>
          <w:szCs w:val="24"/>
        </w:rPr>
        <w:t xml:space="preserve">nduction staff introduced topics such as life in modern Britain and </w:t>
      </w:r>
      <w:r w:rsidR="00D154BB">
        <w:rPr>
          <w:rFonts w:ascii="Tahoma" w:hAnsi="Tahoma" w:cs="Tahoma"/>
          <w:sz w:val="24"/>
          <w:szCs w:val="24"/>
        </w:rPr>
        <w:t>how to recognise</w:t>
      </w:r>
      <w:r>
        <w:rPr>
          <w:rFonts w:ascii="Tahoma" w:hAnsi="Tahoma" w:cs="Tahoma"/>
          <w:sz w:val="24"/>
          <w:szCs w:val="24"/>
        </w:rPr>
        <w:t xml:space="preserve"> </w:t>
      </w:r>
      <w:r w:rsidR="001940FB">
        <w:rPr>
          <w:rFonts w:ascii="Tahoma" w:hAnsi="Tahoma" w:cs="Tahoma"/>
          <w:sz w:val="24"/>
          <w:szCs w:val="24"/>
        </w:rPr>
        <w:t>extremist</w:t>
      </w:r>
      <w:r w:rsidR="00D154BB">
        <w:rPr>
          <w:rFonts w:ascii="Tahoma" w:hAnsi="Tahoma" w:cs="Tahoma"/>
          <w:sz w:val="24"/>
          <w:szCs w:val="24"/>
        </w:rPr>
        <w:t xml:space="preserve"> views</w:t>
      </w:r>
      <w:r w:rsidRPr="0052117D">
        <w:rPr>
          <w:rFonts w:ascii="Tahoma" w:hAnsi="Tahoma" w:cs="Tahoma"/>
          <w:sz w:val="24"/>
          <w:szCs w:val="24"/>
        </w:rPr>
        <w:t xml:space="preserve"> </w:t>
      </w:r>
      <w:r>
        <w:rPr>
          <w:rFonts w:ascii="Tahoma" w:hAnsi="Tahoma" w:cs="Tahoma"/>
          <w:sz w:val="24"/>
          <w:szCs w:val="24"/>
        </w:rPr>
        <w:t>during the i</w:t>
      </w:r>
      <w:r w:rsidRPr="0052117D">
        <w:rPr>
          <w:rFonts w:ascii="Tahoma" w:hAnsi="Tahoma" w:cs="Tahoma"/>
          <w:sz w:val="24"/>
          <w:szCs w:val="24"/>
        </w:rPr>
        <w:t>nduction</w:t>
      </w:r>
      <w:r>
        <w:rPr>
          <w:rFonts w:ascii="Tahoma" w:hAnsi="Tahoma" w:cs="Tahoma"/>
          <w:sz w:val="24"/>
          <w:szCs w:val="24"/>
        </w:rPr>
        <w:t xml:space="preserve"> to ESW. H</w:t>
      </w:r>
      <w:r w:rsidRPr="0052117D">
        <w:rPr>
          <w:rFonts w:ascii="Tahoma" w:hAnsi="Tahoma" w:cs="Tahoma"/>
          <w:sz w:val="24"/>
          <w:szCs w:val="24"/>
        </w:rPr>
        <w:t>owever</w:t>
      </w:r>
      <w:r>
        <w:rPr>
          <w:rFonts w:ascii="Tahoma" w:hAnsi="Tahoma" w:cs="Tahoma"/>
          <w:sz w:val="24"/>
          <w:szCs w:val="24"/>
        </w:rPr>
        <w:t>,</w:t>
      </w:r>
      <w:r w:rsidRPr="0052117D">
        <w:rPr>
          <w:rFonts w:ascii="Tahoma" w:hAnsi="Tahoma" w:cs="Tahoma"/>
          <w:sz w:val="24"/>
          <w:szCs w:val="24"/>
        </w:rPr>
        <w:t xml:space="preserve"> many prisoners d</w:t>
      </w:r>
      <w:r>
        <w:rPr>
          <w:rFonts w:ascii="Tahoma" w:hAnsi="Tahoma" w:cs="Tahoma"/>
          <w:sz w:val="24"/>
          <w:szCs w:val="24"/>
        </w:rPr>
        <w:t>id</w:t>
      </w:r>
      <w:r w:rsidRPr="0052117D">
        <w:rPr>
          <w:rFonts w:ascii="Tahoma" w:hAnsi="Tahoma" w:cs="Tahoma"/>
          <w:sz w:val="24"/>
          <w:szCs w:val="24"/>
        </w:rPr>
        <w:t xml:space="preserve"> not </w:t>
      </w:r>
      <w:r w:rsidR="00023623">
        <w:rPr>
          <w:rFonts w:ascii="Tahoma" w:hAnsi="Tahoma" w:cs="Tahoma"/>
          <w:sz w:val="24"/>
          <w:szCs w:val="24"/>
        </w:rPr>
        <w:t>have a deep understanding of</w:t>
      </w:r>
      <w:r w:rsidRPr="0052117D">
        <w:rPr>
          <w:rFonts w:ascii="Tahoma" w:hAnsi="Tahoma" w:cs="Tahoma"/>
          <w:sz w:val="24"/>
          <w:szCs w:val="24"/>
        </w:rPr>
        <w:t xml:space="preserve"> how </w:t>
      </w:r>
      <w:r>
        <w:rPr>
          <w:rFonts w:ascii="Tahoma" w:hAnsi="Tahoma" w:cs="Tahoma"/>
          <w:sz w:val="24"/>
          <w:szCs w:val="24"/>
        </w:rPr>
        <w:t>these topics</w:t>
      </w:r>
      <w:r w:rsidRPr="0052117D">
        <w:rPr>
          <w:rFonts w:ascii="Tahoma" w:hAnsi="Tahoma" w:cs="Tahoma"/>
          <w:sz w:val="24"/>
          <w:szCs w:val="24"/>
        </w:rPr>
        <w:t xml:space="preserve"> </w:t>
      </w:r>
      <w:r>
        <w:rPr>
          <w:rFonts w:ascii="Tahoma" w:hAnsi="Tahoma" w:cs="Tahoma"/>
          <w:sz w:val="24"/>
          <w:szCs w:val="24"/>
        </w:rPr>
        <w:t>had relevance to their lives in or outside prison.</w:t>
      </w:r>
      <w:r w:rsidRPr="0052117D">
        <w:rPr>
          <w:rFonts w:ascii="Tahoma" w:hAnsi="Tahoma" w:cs="Tahoma"/>
          <w:sz w:val="24"/>
          <w:szCs w:val="24"/>
        </w:rPr>
        <w:t xml:space="preserve"> </w:t>
      </w:r>
    </w:p>
    <w:p w14:paraId="23C24905" w14:textId="029A61CA" w:rsidR="00CE1415" w:rsidRPr="00CE1415" w:rsidRDefault="00CE1415" w:rsidP="00CE1415">
      <w:pPr>
        <w:rPr>
          <w:rFonts w:ascii="Tahoma" w:hAnsi="Tahoma" w:cs="Tahoma"/>
          <w:sz w:val="24"/>
          <w:szCs w:val="24"/>
        </w:rPr>
      </w:pPr>
      <w:r>
        <w:rPr>
          <w:rFonts w:ascii="Tahoma" w:hAnsi="Tahoma" w:cs="Tahoma"/>
          <w:sz w:val="24"/>
          <w:szCs w:val="24"/>
        </w:rPr>
        <w:t>Leaders had introduced a</w:t>
      </w:r>
      <w:r w:rsidRPr="0052117D">
        <w:rPr>
          <w:rFonts w:ascii="Tahoma" w:hAnsi="Tahoma" w:cs="Tahoma"/>
          <w:sz w:val="24"/>
          <w:szCs w:val="24"/>
        </w:rPr>
        <w:t xml:space="preserve"> wide range of enrichment activities </w:t>
      </w:r>
      <w:r>
        <w:rPr>
          <w:rFonts w:ascii="Tahoma" w:hAnsi="Tahoma" w:cs="Tahoma"/>
          <w:sz w:val="24"/>
          <w:szCs w:val="24"/>
        </w:rPr>
        <w:t>offered in</w:t>
      </w:r>
      <w:r w:rsidRPr="0052117D">
        <w:rPr>
          <w:rFonts w:ascii="Tahoma" w:hAnsi="Tahoma" w:cs="Tahoma"/>
          <w:sz w:val="24"/>
          <w:szCs w:val="24"/>
        </w:rPr>
        <w:t xml:space="preserve"> the library </w:t>
      </w:r>
      <w:r>
        <w:rPr>
          <w:rFonts w:ascii="Tahoma" w:hAnsi="Tahoma" w:cs="Tahoma"/>
          <w:sz w:val="24"/>
          <w:szCs w:val="24"/>
        </w:rPr>
        <w:t>or</w:t>
      </w:r>
      <w:r w:rsidRPr="0052117D">
        <w:rPr>
          <w:rFonts w:ascii="Tahoma" w:hAnsi="Tahoma" w:cs="Tahoma"/>
          <w:sz w:val="24"/>
          <w:szCs w:val="24"/>
        </w:rPr>
        <w:t xml:space="preserve"> gym. Specific gym sessions were scheduled for those with physical or medical needs so they could access the gym safely. Leaders had developed a sports academy offering health, wellbeing and fitness activities including rugby, football, volleyball, hockey and tennis. </w:t>
      </w:r>
    </w:p>
    <w:p w14:paraId="6F77F9B7" w14:textId="16E34AE5" w:rsidR="00CE1415" w:rsidRPr="00CE1415" w:rsidRDefault="00CE1415" w:rsidP="00CE1415">
      <w:pPr>
        <w:rPr>
          <w:rFonts w:ascii="Tahoma" w:hAnsi="Tahoma" w:cs="Tahoma"/>
          <w:bCs/>
          <w:color w:val="000000"/>
          <w:sz w:val="24"/>
          <w:szCs w:val="24"/>
        </w:rPr>
      </w:pPr>
      <w:r w:rsidRPr="00753F71">
        <w:rPr>
          <w:rFonts w:ascii="Tahoma" w:hAnsi="Tahoma" w:cs="Tahoma"/>
          <w:bCs/>
          <w:color w:val="000000"/>
          <w:sz w:val="24"/>
          <w:szCs w:val="24"/>
        </w:rPr>
        <w:t>Leaders and managers ha</w:t>
      </w:r>
      <w:r>
        <w:rPr>
          <w:rFonts w:ascii="Tahoma" w:hAnsi="Tahoma" w:cs="Tahoma"/>
          <w:bCs/>
          <w:color w:val="000000"/>
          <w:sz w:val="24"/>
          <w:szCs w:val="24"/>
        </w:rPr>
        <w:t>d</w:t>
      </w:r>
      <w:r w:rsidRPr="00753F71">
        <w:rPr>
          <w:rFonts w:ascii="Tahoma" w:hAnsi="Tahoma" w:cs="Tahoma"/>
          <w:bCs/>
          <w:color w:val="000000"/>
          <w:sz w:val="24"/>
          <w:szCs w:val="24"/>
        </w:rPr>
        <w:t xml:space="preserve"> implemented a</w:t>
      </w:r>
      <w:r>
        <w:rPr>
          <w:rFonts w:ascii="Tahoma" w:hAnsi="Tahoma" w:cs="Tahoma"/>
          <w:bCs/>
          <w:color w:val="000000"/>
          <w:sz w:val="24"/>
          <w:szCs w:val="24"/>
        </w:rPr>
        <w:t>n effective</w:t>
      </w:r>
      <w:r w:rsidRPr="00753F71">
        <w:rPr>
          <w:rFonts w:ascii="Tahoma" w:hAnsi="Tahoma" w:cs="Tahoma"/>
          <w:bCs/>
          <w:color w:val="000000"/>
          <w:sz w:val="24"/>
          <w:szCs w:val="24"/>
        </w:rPr>
        <w:t xml:space="preserve"> reading strategy</w:t>
      </w:r>
      <w:r>
        <w:rPr>
          <w:rFonts w:ascii="Tahoma" w:hAnsi="Tahoma" w:cs="Tahoma"/>
          <w:bCs/>
          <w:color w:val="000000"/>
          <w:sz w:val="24"/>
          <w:szCs w:val="24"/>
        </w:rPr>
        <w:t xml:space="preserve">. </w:t>
      </w:r>
      <w:r>
        <w:rPr>
          <w:rFonts w:ascii="Tahoma" w:hAnsi="Tahoma" w:cs="Tahoma"/>
          <w:sz w:val="24"/>
          <w:szCs w:val="24"/>
        </w:rPr>
        <w:t xml:space="preserve">Prisoners with poor literacy skills received effective </w:t>
      </w:r>
      <w:r w:rsidR="0002625E">
        <w:rPr>
          <w:rFonts w:ascii="Tahoma" w:hAnsi="Tahoma" w:cs="Tahoma"/>
          <w:sz w:val="24"/>
          <w:szCs w:val="24"/>
        </w:rPr>
        <w:t>coaching</w:t>
      </w:r>
      <w:r>
        <w:rPr>
          <w:rFonts w:ascii="Tahoma" w:hAnsi="Tahoma" w:cs="Tahoma"/>
          <w:sz w:val="24"/>
          <w:szCs w:val="24"/>
        </w:rPr>
        <w:t xml:space="preserve"> from Shannon Trust mentors on the wings. Prisoners were encouraged to</w:t>
      </w:r>
      <w:r w:rsidRPr="00F9330E">
        <w:rPr>
          <w:rFonts w:ascii="Tahoma" w:hAnsi="Tahoma" w:cs="Tahoma"/>
          <w:sz w:val="24"/>
          <w:szCs w:val="24"/>
        </w:rPr>
        <w:t xml:space="preserve"> read for pleasure </w:t>
      </w:r>
      <w:r>
        <w:rPr>
          <w:rFonts w:ascii="Tahoma" w:hAnsi="Tahoma" w:cs="Tahoma"/>
          <w:sz w:val="24"/>
          <w:szCs w:val="24"/>
        </w:rPr>
        <w:t xml:space="preserve">in the </w:t>
      </w:r>
      <w:r w:rsidRPr="00F9330E">
        <w:rPr>
          <w:rFonts w:ascii="Tahoma" w:hAnsi="Tahoma" w:cs="Tahoma"/>
          <w:sz w:val="24"/>
          <w:szCs w:val="24"/>
        </w:rPr>
        <w:t xml:space="preserve">wings and </w:t>
      </w:r>
      <w:r>
        <w:rPr>
          <w:rFonts w:ascii="Tahoma" w:hAnsi="Tahoma" w:cs="Tahoma"/>
          <w:sz w:val="24"/>
          <w:szCs w:val="24"/>
        </w:rPr>
        <w:t xml:space="preserve">during work breaks in industries. Prisoners took part in </w:t>
      </w:r>
      <w:r w:rsidRPr="00F9330E">
        <w:rPr>
          <w:rFonts w:ascii="Tahoma" w:hAnsi="Tahoma" w:cs="Tahoma"/>
          <w:sz w:val="24"/>
          <w:szCs w:val="24"/>
        </w:rPr>
        <w:t>reading challenges</w:t>
      </w:r>
      <w:r>
        <w:rPr>
          <w:rFonts w:ascii="Tahoma" w:hAnsi="Tahoma" w:cs="Tahoma"/>
          <w:bCs/>
          <w:color w:val="000000"/>
          <w:sz w:val="24"/>
          <w:szCs w:val="24"/>
        </w:rPr>
        <w:t xml:space="preserve">. Instructors in industries </w:t>
      </w:r>
      <w:r w:rsidR="00106D9D">
        <w:rPr>
          <w:rFonts w:ascii="Tahoma" w:hAnsi="Tahoma" w:cs="Tahoma"/>
          <w:bCs/>
          <w:color w:val="000000"/>
          <w:sz w:val="24"/>
          <w:szCs w:val="24"/>
        </w:rPr>
        <w:t xml:space="preserve">set </w:t>
      </w:r>
      <w:r w:rsidR="009D4CF2">
        <w:rPr>
          <w:rFonts w:ascii="Tahoma" w:hAnsi="Tahoma" w:cs="Tahoma"/>
          <w:bCs/>
          <w:color w:val="000000"/>
          <w:sz w:val="24"/>
          <w:szCs w:val="24"/>
        </w:rPr>
        <w:t>useful</w:t>
      </w:r>
      <w:r w:rsidRPr="00753F71">
        <w:rPr>
          <w:rFonts w:ascii="Tahoma" w:hAnsi="Tahoma" w:cs="Tahoma"/>
          <w:bCs/>
          <w:color w:val="000000"/>
          <w:sz w:val="24"/>
          <w:szCs w:val="24"/>
        </w:rPr>
        <w:t xml:space="preserve"> English skills</w:t>
      </w:r>
      <w:r>
        <w:rPr>
          <w:rFonts w:ascii="Tahoma" w:hAnsi="Tahoma" w:cs="Tahoma"/>
          <w:bCs/>
          <w:color w:val="000000"/>
          <w:sz w:val="24"/>
          <w:szCs w:val="24"/>
        </w:rPr>
        <w:t>-</w:t>
      </w:r>
      <w:r w:rsidRPr="00753F71">
        <w:rPr>
          <w:rFonts w:ascii="Tahoma" w:hAnsi="Tahoma" w:cs="Tahoma"/>
          <w:bCs/>
          <w:color w:val="000000"/>
          <w:sz w:val="24"/>
          <w:szCs w:val="24"/>
        </w:rPr>
        <w:t xml:space="preserve">related targets as part of </w:t>
      </w:r>
      <w:r w:rsidR="00106D9D">
        <w:rPr>
          <w:rFonts w:ascii="Tahoma" w:hAnsi="Tahoma" w:cs="Tahoma"/>
          <w:bCs/>
          <w:color w:val="000000"/>
          <w:sz w:val="24"/>
          <w:szCs w:val="24"/>
        </w:rPr>
        <w:t>prisoners’</w:t>
      </w:r>
      <w:r w:rsidR="00106D9D" w:rsidRPr="00753F71">
        <w:rPr>
          <w:rFonts w:ascii="Tahoma" w:hAnsi="Tahoma" w:cs="Tahoma"/>
          <w:bCs/>
          <w:color w:val="000000"/>
          <w:sz w:val="24"/>
          <w:szCs w:val="24"/>
        </w:rPr>
        <w:t xml:space="preserve"> </w:t>
      </w:r>
      <w:r w:rsidRPr="00753F71">
        <w:rPr>
          <w:rFonts w:ascii="Tahoma" w:hAnsi="Tahoma" w:cs="Tahoma"/>
          <w:bCs/>
          <w:color w:val="000000"/>
          <w:sz w:val="24"/>
          <w:szCs w:val="24"/>
        </w:rPr>
        <w:t>progress</w:t>
      </w:r>
      <w:r>
        <w:rPr>
          <w:rFonts w:ascii="Tahoma" w:hAnsi="Tahoma" w:cs="Tahoma"/>
          <w:bCs/>
          <w:color w:val="000000"/>
          <w:sz w:val="24"/>
          <w:szCs w:val="24"/>
        </w:rPr>
        <w:t>-</w:t>
      </w:r>
      <w:r w:rsidRPr="00753F71">
        <w:rPr>
          <w:rFonts w:ascii="Tahoma" w:hAnsi="Tahoma" w:cs="Tahoma"/>
          <w:bCs/>
          <w:color w:val="000000"/>
          <w:sz w:val="24"/>
          <w:szCs w:val="24"/>
        </w:rPr>
        <w:t>in</w:t>
      </w:r>
      <w:r>
        <w:rPr>
          <w:rFonts w:ascii="Tahoma" w:hAnsi="Tahoma" w:cs="Tahoma"/>
          <w:bCs/>
          <w:color w:val="000000"/>
          <w:sz w:val="24"/>
          <w:szCs w:val="24"/>
        </w:rPr>
        <w:t>-</w:t>
      </w:r>
      <w:r w:rsidRPr="00753F71">
        <w:rPr>
          <w:rFonts w:ascii="Tahoma" w:hAnsi="Tahoma" w:cs="Tahoma"/>
          <w:bCs/>
          <w:color w:val="000000"/>
          <w:sz w:val="24"/>
          <w:szCs w:val="24"/>
        </w:rPr>
        <w:t>work reviews</w:t>
      </w:r>
      <w:r w:rsidR="00106D9D">
        <w:rPr>
          <w:rFonts w:ascii="Tahoma" w:hAnsi="Tahoma" w:cs="Tahoma"/>
          <w:bCs/>
          <w:color w:val="000000"/>
          <w:sz w:val="24"/>
          <w:szCs w:val="24"/>
        </w:rPr>
        <w:t>. This helped prisoners understand how English is an integral skill for employment</w:t>
      </w:r>
      <w:r w:rsidRPr="00753F71">
        <w:rPr>
          <w:rFonts w:ascii="Tahoma" w:hAnsi="Tahoma" w:cs="Tahoma"/>
          <w:bCs/>
          <w:color w:val="000000"/>
          <w:sz w:val="24"/>
          <w:szCs w:val="24"/>
        </w:rPr>
        <w:t>.</w:t>
      </w:r>
      <w:r>
        <w:rPr>
          <w:rFonts w:ascii="Tahoma" w:hAnsi="Tahoma" w:cs="Tahoma"/>
          <w:bCs/>
          <w:color w:val="000000"/>
          <w:sz w:val="24"/>
          <w:szCs w:val="24"/>
        </w:rPr>
        <w:t xml:space="preserve"> </w:t>
      </w:r>
    </w:p>
    <w:p w14:paraId="68B3C475" w14:textId="09415630" w:rsidR="00CE1415" w:rsidRPr="00CE1415" w:rsidRDefault="00CE1415" w:rsidP="00CE1415">
      <w:pPr>
        <w:rPr>
          <w:rFonts w:ascii="Tahoma" w:hAnsi="Tahoma" w:cs="Tahoma"/>
          <w:color w:val="A02B93"/>
          <w:sz w:val="24"/>
          <w:szCs w:val="24"/>
        </w:rPr>
      </w:pPr>
      <w:r>
        <w:rPr>
          <w:rFonts w:ascii="Tahoma" w:hAnsi="Tahoma" w:cs="Tahoma"/>
          <w:sz w:val="24"/>
          <w:szCs w:val="24"/>
        </w:rPr>
        <w:t>Leaders paid close attention to monitoring and managing</w:t>
      </w:r>
      <w:r w:rsidR="00CD2BEA">
        <w:rPr>
          <w:rFonts w:ascii="Tahoma" w:hAnsi="Tahoma" w:cs="Tahoma"/>
          <w:sz w:val="24"/>
          <w:szCs w:val="24"/>
        </w:rPr>
        <w:t xml:space="preserve"> the workload of</w:t>
      </w:r>
      <w:r>
        <w:rPr>
          <w:rFonts w:ascii="Tahoma" w:hAnsi="Tahoma" w:cs="Tahoma"/>
          <w:sz w:val="24"/>
          <w:szCs w:val="24"/>
        </w:rPr>
        <w:t xml:space="preserve"> ESW staff</w:t>
      </w:r>
      <w:r w:rsidR="00561070">
        <w:rPr>
          <w:rFonts w:ascii="Tahoma" w:hAnsi="Tahoma" w:cs="Tahoma"/>
          <w:sz w:val="24"/>
          <w:szCs w:val="24"/>
        </w:rPr>
        <w:t>,</w:t>
      </w:r>
      <w:r>
        <w:rPr>
          <w:rFonts w:ascii="Tahoma" w:hAnsi="Tahoma" w:cs="Tahoma"/>
          <w:sz w:val="24"/>
          <w:szCs w:val="24"/>
        </w:rPr>
        <w:t xml:space="preserve"> and staff had good access to wellbeing support and professional development. </w:t>
      </w:r>
    </w:p>
    <w:p w14:paraId="5384BAC2" w14:textId="77777777" w:rsidR="00CE1415" w:rsidRDefault="00CE1415" w:rsidP="00CE1415">
      <w:pPr>
        <w:rPr>
          <w:rFonts w:ascii="Tahoma" w:hAnsi="Tahoma" w:cs="Tahoma"/>
          <w:b/>
          <w:bCs/>
          <w:sz w:val="24"/>
        </w:rPr>
      </w:pPr>
      <w:r w:rsidRPr="007D54DD">
        <w:rPr>
          <w:rFonts w:ascii="Tahoma" w:hAnsi="Tahoma" w:cs="Tahoma"/>
          <w:b/>
          <w:bCs/>
          <w:sz w:val="24"/>
        </w:rPr>
        <w:t>Concerns:</w:t>
      </w:r>
    </w:p>
    <w:p w14:paraId="6EF03941" w14:textId="360A014E" w:rsidR="00E47D61" w:rsidRPr="00302BCA" w:rsidRDefault="00CE1415" w:rsidP="00302BCA">
      <w:pPr>
        <w:pStyle w:val="ListParagraph"/>
        <w:numPr>
          <w:ilvl w:val="0"/>
          <w:numId w:val="27"/>
        </w:numPr>
        <w:spacing w:after="0" w:line="240" w:lineRule="auto"/>
        <w:contextualSpacing/>
        <w:rPr>
          <w:rFonts w:ascii="Tahoma" w:hAnsi="Tahoma" w:cs="Tahoma"/>
          <w:color w:val="000000"/>
          <w:sz w:val="24"/>
        </w:rPr>
      </w:pPr>
      <w:r w:rsidRPr="00CE1415">
        <w:rPr>
          <w:rFonts w:ascii="Tahoma" w:hAnsi="Tahoma" w:cs="Tahoma"/>
          <w:color w:val="000000"/>
          <w:sz w:val="24"/>
        </w:rPr>
        <w:t>Leaders should reduce the backlog in careers advice and guidance assessments to increase the flow of prisoners allocated to education, skills and work.</w:t>
      </w:r>
    </w:p>
    <w:p w14:paraId="094296D5" w14:textId="77777777" w:rsidR="00CE1415" w:rsidRPr="00CE1415" w:rsidRDefault="00CE1415" w:rsidP="00CE1415">
      <w:pPr>
        <w:pStyle w:val="ListParagraph"/>
        <w:numPr>
          <w:ilvl w:val="0"/>
          <w:numId w:val="27"/>
        </w:numPr>
        <w:spacing w:after="0" w:line="240" w:lineRule="auto"/>
        <w:contextualSpacing/>
        <w:rPr>
          <w:rFonts w:ascii="Tahoma" w:hAnsi="Tahoma" w:cs="Tahoma"/>
          <w:color w:val="000000"/>
          <w:sz w:val="24"/>
        </w:rPr>
      </w:pPr>
      <w:r w:rsidRPr="00CE1415">
        <w:rPr>
          <w:rFonts w:ascii="Tahoma" w:hAnsi="Tahoma" w:cs="Tahoma"/>
          <w:color w:val="000000"/>
          <w:sz w:val="24"/>
        </w:rPr>
        <w:t>Leaders should ensure that all prisoners in industries experience a structured and developmental programme of work-related learning</w:t>
      </w:r>
    </w:p>
    <w:p w14:paraId="746951DF" w14:textId="77777777" w:rsidR="00CE1415" w:rsidRPr="00CE1415" w:rsidRDefault="00CE1415" w:rsidP="00CE1415">
      <w:pPr>
        <w:rPr>
          <w:rFonts w:ascii="Tahoma" w:hAnsi="Tahoma" w:cs="Tahoma"/>
          <w:color w:val="000000"/>
          <w:sz w:val="24"/>
        </w:rPr>
      </w:pPr>
    </w:p>
    <w:p w14:paraId="0776C902" w14:textId="77777777" w:rsidR="00CE1415" w:rsidRPr="00CE1415" w:rsidRDefault="00CE1415" w:rsidP="00CE1415">
      <w:pPr>
        <w:rPr>
          <w:rFonts w:ascii="Tahoma" w:hAnsi="Tahoma" w:cs="Tahoma"/>
          <w:color w:val="000000"/>
          <w:sz w:val="24"/>
        </w:rPr>
      </w:pPr>
      <w:r w:rsidRPr="00CE1415">
        <w:rPr>
          <w:rFonts w:ascii="Tahoma" w:hAnsi="Tahoma" w:cs="Tahoma"/>
          <w:color w:val="000000"/>
          <w:sz w:val="24"/>
        </w:rPr>
        <w:t>Notable positive practice</w:t>
      </w:r>
    </w:p>
    <w:p w14:paraId="730A01E7" w14:textId="7D56336D" w:rsidR="00CE1415" w:rsidRPr="00CE1415" w:rsidRDefault="00CE1415" w:rsidP="00CE1415">
      <w:pPr>
        <w:pStyle w:val="ListParagraph"/>
        <w:numPr>
          <w:ilvl w:val="0"/>
          <w:numId w:val="28"/>
        </w:numPr>
        <w:spacing w:after="0" w:line="240" w:lineRule="auto"/>
        <w:contextualSpacing/>
        <w:rPr>
          <w:rFonts w:ascii="Tahoma" w:hAnsi="Tahoma" w:cs="Tahoma"/>
          <w:color w:val="000000"/>
          <w:sz w:val="24"/>
        </w:rPr>
      </w:pPr>
      <w:r w:rsidRPr="00CE1415">
        <w:rPr>
          <w:rFonts w:ascii="Tahoma" w:hAnsi="Tahoma" w:cs="Tahoma"/>
          <w:color w:val="000000"/>
          <w:sz w:val="24"/>
        </w:rPr>
        <w:t xml:space="preserve">Senior leaders placed a very high emphasis on continuous improvement using very effective quality improvement arrangements. Leaders conducted a </w:t>
      </w:r>
      <w:r w:rsidRPr="00CE1415">
        <w:rPr>
          <w:rFonts w:ascii="Tahoma" w:hAnsi="Tahoma" w:cs="Tahoma"/>
          <w:color w:val="000000"/>
          <w:sz w:val="24"/>
        </w:rPr>
        <w:lastRenderedPageBreak/>
        <w:t xml:space="preserve">thorough evaluation of the strengths and areas for improvement of each aspect of ESW every month. These evaluations set the agenda for leaders’ monthly quality improvement group meetings and led to effective specific, measurable and time-bound </w:t>
      </w:r>
      <w:r w:rsidR="000A6EFC">
        <w:rPr>
          <w:rFonts w:ascii="Tahoma" w:hAnsi="Tahoma" w:cs="Tahoma"/>
          <w:color w:val="000000"/>
          <w:sz w:val="24"/>
        </w:rPr>
        <w:t xml:space="preserve">improvement </w:t>
      </w:r>
      <w:r w:rsidRPr="00CE1415">
        <w:rPr>
          <w:rFonts w:ascii="Tahoma" w:hAnsi="Tahoma" w:cs="Tahoma"/>
          <w:color w:val="000000"/>
          <w:sz w:val="24"/>
        </w:rPr>
        <w:t xml:space="preserve">actions. Leaders charted the progress of each action month-by-month, recording a clear narrative of how well improvement was taking place and </w:t>
      </w:r>
      <w:r w:rsidR="000A6EFC">
        <w:rPr>
          <w:rFonts w:ascii="Tahoma" w:hAnsi="Tahoma" w:cs="Tahoma"/>
          <w:color w:val="000000"/>
          <w:sz w:val="24"/>
        </w:rPr>
        <w:t xml:space="preserve">detailing </w:t>
      </w:r>
      <w:r w:rsidRPr="00CE1415">
        <w:rPr>
          <w:rFonts w:ascii="Tahoma" w:hAnsi="Tahoma" w:cs="Tahoma"/>
          <w:color w:val="000000"/>
          <w:sz w:val="24"/>
        </w:rPr>
        <w:t>any additional actions that were required.</w:t>
      </w:r>
    </w:p>
    <w:p w14:paraId="61F7F340" w14:textId="77777777" w:rsidR="00CE1415" w:rsidRPr="00CE1415" w:rsidRDefault="00CE1415" w:rsidP="00CE1415">
      <w:pPr>
        <w:pStyle w:val="ListParagraph"/>
        <w:rPr>
          <w:rFonts w:ascii="Tahoma" w:hAnsi="Tahoma" w:cs="Tahoma"/>
          <w:color w:val="000000"/>
          <w:sz w:val="24"/>
        </w:rPr>
      </w:pPr>
    </w:p>
    <w:p w14:paraId="003BD3AB" w14:textId="05B10CDD" w:rsidR="00CE1415" w:rsidRPr="00CE1415" w:rsidRDefault="00CE1415" w:rsidP="00CE1415">
      <w:pPr>
        <w:pStyle w:val="ListParagraph"/>
        <w:numPr>
          <w:ilvl w:val="0"/>
          <w:numId w:val="28"/>
        </w:numPr>
        <w:spacing w:after="0" w:line="240" w:lineRule="auto"/>
        <w:contextualSpacing/>
        <w:rPr>
          <w:rFonts w:ascii="Tahoma" w:hAnsi="Tahoma" w:cs="Tahoma"/>
          <w:color w:val="000000"/>
          <w:sz w:val="24"/>
        </w:rPr>
      </w:pPr>
      <w:r w:rsidRPr="00CE1415">
        <w:rPr>
          <w:rFonts w:ascii="Tahoma" w:hAnsi="Tahoma" w:cs="Tahoma"/>
          <w:color w:val="000000"/>
          <w:sz w:val="24"/>
        </w:rPr>
        <w:t xml:space="preserve">Leaders’ positive working relationships with employers meant that most curriculums reflected real-world content and working practices. This meant that prisoners learned </w:t>
      </w:r>
      <w:r w:rsidR="004D2ABC">
        <w:rPr>
          <w:rFonts w:ascii="Tahoma" w:hAnsi="Tahoma" w:cs="Tahoma"/>
          <w:color w:val="000000"/>
          <w:sz w:val="24"/>
        </w:rPr>
        <w:t xml:space="preserve">about </w:t>
      </w:r>
      <w:r w:rsidRPr="00CE1415">
        <w:rPr>
          <w:rFonts w:ascii="Tahoma" w:hAnsi="Tahoma" w:cs="Tahoma"/>
          <w:color w:val="000000"/>
          <w:sz w:val="24"/>
        </w:rPr>
        <w:t>relevant employment skills valued by employers. Managers were actively filling gaps in these relationships, for example building new links with employers in engineering and construction trades.</w:t>
      </w:r>
    </w:p>
    <w:p w14:paraId="1233EC70" w14:textId="77777777" w:rsidR="00FD2631" w:rsidRPr="00CA0B89" w:rsidRDefault="00FD2631" w:rsidP="001407E9">
      <w:pPr>
        <w:spacing w:after="0" w:line="240" w:lineRule="auto"/>
        <w:rPr>
          <w:rFonts w:ascii="Tahoma" w:hAnsi="Tahoma" w:cs="Tahoma"/>
          <w:b/>
        </w:rPr>
      </w:pPr>
    </w:p>
    <w:sectPr w:rsidR="00FD2631" w:rsidRPr="00CA0B89" w:rsidSect="005622B6">
      <w:footerReference w:type="default" r:id="rId12"/>
      <w:pgSz w:w="11906" w:h="16838"/>
      <w:pgMar w:top="1440" w:right="1133"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3C706" w14:textId="77777777" w:rsidR="00DD0BA7" w:rsidRDefault="00DD0BA7" w:rsidP="00911A3D">
      <w:pPr>
        <w:spacing w:after="0" w:line="240" w:lineRule="auto"/>
      </w:pPr>
      <w:r>
        <w:separator/>
      </w:r>
    </w:p>
  </w:endnote>
  <w:endnote w:type="continuationSeparator" w:id="0">
    <w:p w14:paraId="21ECE9C4" w14:textId="77777777" w:rsidR="00DD0BA7" w:rsidRDefault="00DD0BA7" w:rsidP="00911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7EC75" w14:textId="77777777" w:rsidR="00ED5072" w:rsidRDefault="00ED5072">
    <w:pPr>
      <w:pStyle w:val="Footer"/>
      <w:jc w:val="right"/>
    </w:pPr>
    <w:r>
      <w:fldChar w:fldCharType="begin"/>
    </w:r>
    <w:r>
      <w:instrText xml:space="preserve"> PAGE   \* MERGEFORMAT </w:instrText>
    </w:r>
    <w:r>
      <w:fldChar w:fldCharType="separate"/>
    </w:r>
    <w:r w:rsidR="00647A26">
      <w:rPr>
        <w:noProof/>
      </w:rPr>
      <w:t>1</w:t>
    </w:r>
    <w:r>
      <w:rPr>
        <w:noProof/>
      </w:rPr>
      <w:fldChar w:fldCharType="end"/>
    </w:r>
  </w:p>
  <w:p w14:paraId="6DB71A72" w14:textId="77777777" w:rsidR="00ED5072" w:rsidRDefault="00ED50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361D5" w14:textId="77777777" w:rsidR="00DD0BA7" w:rsidRDefault="00DD0BA7" w:rsidP="00911A3D">
      <w:pPr>
        <w:spacing w:after="0" w:line="240" w:lineRule="auto"/>
      </w:pPr>
      <w:r>
        <w:separator/>
      </w:r>
    </w:p>
  </w:footnote>
  <w:footnote w:type="continuationSeparator" w:id="0">
    <w:p w14:paraId="19D9F11C" w14:textId="77777777" w:rsidR="00DD0BA7" w:rsidRDefault="00DD0BA7" w:rsidP="00911A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AA9"/>
    <w:multiLevelType w:val="hybridMultilevel"/>
    <w:tmpl w:val="351A8E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6620F"/>
    <w:multiLevelType w:val="hybridMultilevel"/>
    <w:tmpl w:val="3954D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AB7C4A"/>
    <w:multiLevelType w:val="hybridMultilevel"/>
    <w:tmpl w:val="36420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6A17DD"/>
    <w:multiLevelType w:val="hybridMultilevel"/>
    <w:tmpl w:val="94B20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2F475E"/>
    <w:multiLevelType w:val="hybridMultilevel"/>
    <w:tmpl w:val="BEEE2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426AFF"/>
    <w:multiLevelType w:val="hybridMultilevel"/>
    <w:tmpl w:val="F5B4C5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0976F3"/>
    <w:multiLevelType w:val="hybridMultilevel"/>
    <w:tmpl w:val="70807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AA6965"/>
    <w:multiLevelType w:val="hybridMultilevel"/>
    <w:tmpl w:val="0FD00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FB7C7A"/>
    <w:multiLevelType w:val="hybridMultilevel"/>
    <w:tmpl w:val="4F166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124CC9"/>
    <w:multiLevelType w:val="hybridMultilevel"/>
    <w:tmpl w:val="DAA0C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6E7F4E"/>
    <w:multiLevelType w:val="hybridMultilevel"/>
    <w:tmpl w:val="4C64E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994F4D"/>
    <w:multiLevelType w:val="hybridMultilevel"/>
    <w:tmpl w:val="05585B1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2" w15:restartNumberingAfterBreak="0">
    <w:nsid w:val="2FCE2613"/>
    <w:multiLevelType w:val="hybridMultilevel"/>
    <w:tmpl w:val="CDE2F53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3" w15:restartNumberingAfterBreak="0">
    <w:nsid w:val="43E742BB"/>
    <w:multiLevelType w:val="hybridMultilevel"/>
    <w:tmpl w:val="E7FC5DA6"/>
    <w:lvl w:ilvl="0" w:tplc="47AACD6A">
      <w:numFmt w:val="bullet"/>
      <w:lvlText w:val="-"/>
      <w:lvlJc w:val="left"/>
      <w:pPr>
        <w:ind w:left="720" w:hanging="360"/>
      </w:pPr>
      <w:rPr>
        <w:rFonts w:ascii="Tahoma" w:eastAsia="Calibr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1555E5"/>
    <w:multiLevelType w:val="hybridMultilevel"/>
    <w:tmpl w:val="7220A9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147663"/>
    <w:multiLevelType w:val="hybridMultilevel"/>
    <w:tmpl w:val="4DFE7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3A4523"/>
    <w:multiLevelType w:val="multilevel"/>
    <w:tmpl w:val="B3C298FA"/>
    <w:lvl w:ilvl="0">
      <w:start w:val="1"/>
      <w:numFmt w:val="decimal"/>
      <w:pStyle w:val="Heading1"/>
      <w:suff w:val="space"/>
      <w:lvlText w:val="Section %1."/>
      <w:lvlJc w:val="left"/>
      <w:pPr>
        <w:ind w:left="0" w:firstLine="0"/>
      </w:pPr>
      <w:rPr>
        <w:rFonts w:hint="default"/>
      </w:rPr>
    </w:lvl>
    <w:lvl w:ilvl="1">
      <w:start w:val="1"/>
      <w:numFmt w:val="decimal"/>
      <w:pStyle w:val="text-number"/>
      <w:lvlText w:val="%1.%2"/>
      <w:lvlJc w:val="left"/>
      <w:pPr>
        <w:tabs>
          <w:tab w:val="num" w:pos="737"/>
        </w:tabs>
        <w:ind w:left="737" w:hanging="737"/>
      </w:pPr>
      <w:rPr>
        <w:rFonts w:hint="default"/>
        <w:b/>
        <w:i w:val="0"/>
        <w:sz w:val="22"/>
      </w:rPr>
    </w:lvl>
    <w:lvl w:ilvl="2">
      <w:start w:val="1"/>
      <w:numFmt w:val="lowerRoman"/>
      <w:lvlText w:val="%3."/>
      <w:lvlJc w:val="left"/>
      <w:pPr>
        <w:tabs>
          <w:tab w:val="num" w:pos="1247"/>
        </w:tabs>
        <w:ind w:left="1247" w:hanging="340"/>
      </w:pPr>
      <w:rPr>
        <w:rFonts w:ascii="Arial" w:hAnsi="Arial" w:hint="default"/>
        <w:b w:val="0"/>
        <w:i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C7B5819"/>
    <w:multiLevelType w:val="hybridMultilevel"/>
    <w:tmpl w:val="DD92EB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5AD0F3B"/>
    <w:multiLevelType w:val="hybridMultilevel"/>
    <w:tmpl w:val="0540CD1E"/>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9" w15:restartNumberingAfterBreak="0">
    <w:nsid w:val="57FF1735"/>
    <w:multiLevelType w:val="hybridMultilevel"/>
    <w:tmpl w:val="06D693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C43D22"/>
    <w:multiLevelType w:val="hybridMultilevel"/>
    <w:tmpl w:val="F70075D2"/>
    <w:lvl w:ilvl="0" w:tplc="3270725E">
      <w:start w:val="1"/>
      <w:numFmt w:val="bullet"/>
      <w:lvlText w:val=""/>
      <w:lvlJc w:val="left"/>
      <w:pPr>
        <w:tabs>
          <w:tab w:val="num" w:pos="720"/>
        </w:tabs>
        <w:ind w:left="720" w:hanging="363"/>
      </w:pPr>
      <w:rPr>
        <w:rFonts w:ascii="Symbol" w:hAnsi="Symbol" w:hint="default"/>
      </w:rPr>
    </w:lvl>
    <w:lvl w:ilvl="1" w:tplc="4A54E88A">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BC5FB3"/>
    <w:multiLevelType w:val="hybridMultilevel"/>
    <w:tmpl w:val="5044A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5C77F6"/>
    <w:multiLevelType w:val="hybridMultilevel"/>
    <w:tmpl w:val="E9447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8622F2"/>
    <w:multiLevelType w:val="hybridMultilevel"/>
    <w:tmpl w:val="9E8C04B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4" w15:restartNumberingAfterBreak="0">
    <w:nsid w:val="7087383E"/>
    <w:multiLevelType w:val="hybridMultilevel"/>
    <w:tmpl w:val="BE068E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673208"/>
    <w:multiLevelType w:val="hybridMultilevel"/>
    <w:tmpl w:val="28D83A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574979"/>
    <w:multiLevelType w:val="hybridMultilevel"/>
    <w:tmpl w:val="F5485A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7A0F08"/>
    <w:multiLevelType w:val="hybridMultilevel"/>
    <w:tmpl w:val="435A4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8294320">
    <w:abstractNumId w:val="24"/>
  </w:num>
  <w:num w:numId="2" w16cid:durableId="1420523636">
    <w:abstractNumId w:val="12"/>
  </w:num>
  <w:num w:numId="3" w16cid:durableId="981345400">
    <w:abstractNumId w:val="25"/>
  </w:num>
  <w:num w:numId="4" w16cid:durableId="1268922725">
    <w:abstractNumId w:val="26"/>
  </w:num>
  <w:num w:numId="5" w16cid:durableId="649797684">
    <w:abstractNumId w:val="8"/>
  </w:num>
  <w:num w:numId="6" w16cid:durableId="583490422">
    <w:abstractNumId w:val="18"/>
  </w:num>
  <w:num w:numId="7" w16cid:durableId="1997109121">
    <w:abstractNumId w:val="23"/>
  </w:num>
  <w:num w:numId="8" w16cid:durableId="1406149020">
    <w:abstractNumId w:val="21"/>
  </w:num>
  <w:num w:numId="9" w16cid:durableId="426732538">
    <w:abstractNumId w:val="15"/>
  </w:num>
  <w:num w:numId="10" w16cid:durableId="293952408">
    <w:abstractNumId w:val="11"/>
  </w:num>
  <w:num w:numId="11" w16cid:durableId="843469786">
    <w:abstractNumId w:val="9"/>
  </w:num>
  <w:num w:numId="12" w16cid:durableId="115411145">
    <w:abstractNumId w:val="22"/>
  </w:num>
  <w:num w:numId="13" w16cid:durableId="666061034">
    <w:abstractNumId w:val="3"/>
  </w:num>
  <w:num w:numId="14" w16cid:durableId="2006394346">
    <w:abstractNumId w:val="27"/>
  </w:num>
  <w:num w:numId="15" w16cid:durableId="1272281703">
    <w:abstractNumId w:val="10"/>
  </w:num>
  <w:num w:numId="16" w16cid:durableId="151416064">
    <w:abstractNumId w:val="2"/>
  </w:num>
  <w:num w:numId="17" w16cid:durableId="1462915599">
    <w:abstractNumId w:val="19"/>
  </w:num>
  <w:num w:numId="18" w16cid:durableId="1490907322">
    <w:abstractNumId w:val="7"/>
  </w:num>
  <w:num w:numId="19" w16cid:durableId="1627931409">
    <w:abstractNumId w:val="16"/>
  </w:num>
  <w:num w:numId="20" w16cid:durableId="661783600">
    <w:abstractNumId w:val="4"/>
  </w:num>
  <w:num w:numId="21" w16cid:durableId="1212616098">
    <w:abstractNumId w:val="6"/>
  </w:num>
  <w:num w:numId="22" w16cid:durableId="520893861">
    <w:abstractNumId w:val="14"/>
  </w:num>
  <w:num w:numId="23" w16cid:durableId="659426873">
    <w:abstractNumId w:val="5"/>
  </w:num>
  <w:num w:numId="24" w16cid:durableId="1198346572">
    <w:abstractNumId w:val="0"/>
  </w:num>
  <w:num w:numId="25" w16cid:durableId="441220124">
    <w:abstractNumId w:val="20"/>
  </w:num>
  <w:num w:numId="26" w16cid:durableId="195431344">
    <w:abstractNumId w:val="13"/>
  </w:num>
  <w:num w:numId="27" w16cid:durableId="275646483">
    <w:abstractNumId w:val="17"/>
  </w:num>
  <w:num w:numId="28" w16cid:durableId="1804734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3D"/>
    <w:rsid w:val="00000F54"/>
    <w:rsid w:val="00004406"/>
    <w:rsid w:val="00004BE7"/>
    <w:rsid w:val="00005113"/>
    <w:rsid w:val="000079D7"/>
    <w:rsid w:val="00014918"/>
    <w:rsid w:val="00016D14"/>
    <w:rsid w:val="0002213A"/>
    <w:rsid w:val="00023241"/>
    <w:rsid w:val="00023623"/>
    <w:rsid w:val="000249D2"/>
    <w:rsid w:val="0002625E"/>
    <w:rsid w:val="0002708A"/>
    <w:rsid w:val="00041030"/>
    <w:rsid w:val="00042C26"/>
    <w:rsid w:val="00044283"/>
    <w:rsid w:val="0004434D"/>
    <w:rsid w:val="00045549"/>
    <w:rsid w:val="0004590D"/>
    <w:rsid w:val="00054AFB"/>
    <w:rsid w:val="0005729B"/>
    <w:rsid w:val="0006001F"/>
    <w:rsid w:val="00060708"/>
    <w:rsid w:val="00062ECD"/>
    <w:rsid w:val="0006341A"/>
    <w:rsid w:val="00063B3A"/>
    <w:rsid w:val="00065989"/>
    <w:rsid w:val="000675F0"/>
    <w:rsid w:val="00071485"/>
    <w:rsid w:val="00073121"/>
    <w:rsid w:val="00073714"/>
    <w:rsid w:val="00076462"/>
    <w:rsid w:val="000800E0"/>
    <w:rsid w:val="00080F86"/>
    <w:rsid w:val="00081A22"/>
    <w:rsid w:val="00084021"/>
    <w:rsid w:val="0008522E"/>
    <w:rsid w:val="0009059D"/>
    <w:rsid w:val="0009095C"/>
    <w:rsid w:val="00094FDA"/>
    <w:rsid w:val="000A00ED"/>
    <w:rsid w:val="000A27A2"/>
    <w:rsid w:val="000A2A6B"/>
    <w:rsid w:val="000A6E3D"/>
    <w:rsid w:val="000A6ED0"/>
    <w:rsid w:val="000A6EFC"/>
    <w:rsid w:val="000B4538"/>
    <w:rsid w:val="000C3834"/>
    <w:rsid w:val="000C3ACA"/>
    <w:rsid w:val="000C6258"/>
    <w:rsid w:val="000C7F28"/>
    <w:rsid w:val="000D247B"/>
    <w:rsid w:val="000D5A79"/>
    <w:rsid w:val="000E1CA4"/>
    <w:rsid w:val="000E485C"/>
    <w:rsid w:val="000E5EC7"/>
    <w:rsid w:val="000F0333"/>
    <w:rsid w:val="000F0823"/>
    <w:rsid w:val="000F1E8C"/>
    <w:rsid w:val="000F2804"/>
    <w:rsid w:val="000F2DC6"/>
    <w:rsid w:val="000F322C"/>
    <w:rsid w:val="000F325D"/>
    <w:rsid w:val="000F4221"/>
    <w:rsid w:val="000F54C0"/>
    <w:rsid w:val="000F55E8"/>
    <w:rsid w:val="000F6875"/>
    <w:rsid w:val="00101B51"/>
    <w:rsid w:val="00103FF8"/>
    <w:rsid w:val="00106D9D"/>
    <w:rsid w:val="001079B0"/>
    <w:rsid w:val="00112E5D"/>
    <w:rsid w:val="001132EF"/>
    <w:rsid w:val="001151C9"/>
    <w:rsid w:val="00115A1E"/>
    <w:rsid w:val="001209D2"/>
    <w:rsid w:val="00122390"/>
    <w:rsid w:val="001234AB"/>
    <w:rsid w:val="00127CC2"/>
    <w:rsid w:val="001329E7"/>
    <w:rsid w:val="001366CC"/>
    <w:rsid w:val="001407E9"/>
    <w:rsid w:val="00141463"/>
    <w:rsid w:val="00142044"/>
    <w:rsid w:val="001438FE"/>
    <w:rsid w:val="0014702E"/>
    <w:rsid w:val="001557E7"/>
    <w:rsid w:val="00160711"/>
    <w:rsid w:val="00162E4F"/>
    <w:rsid w:val="0016393E"/>
    <w:rsid w:val="00163D80"/>
    <w:rsid w:val="00170C50"/>
    <w:rsid w:val="00172556"/>
    <w:rsid w:val="00172CD2"/>
    <w:rsid w:val="0017356B"/>
    <w:rsid w:val="00175A51"/>
    <w:rsid w:val="00177356"/>
    <w:rsid w:val="0018348B"/>
    <w:rsid w:val="001839DA"/>
    <w:rsid w:val="00184718"/>
    <w:rsid w:val="00185A0C"/>
    <w:rsid w:val="00185D64"/>
    <w:rsid w:val="00185F05"/>
    <w:rsid w:val="00186C4F"/>
    <w:rsid w:val="00187CCF"/>
    <w:rsid w:val="001940FB"/>
    <w:rsid w:val="00197A2C"/>
    <w:rsid w:val="00197D18"/>
    <w:rsid w:val="00197E56"/>
    <w:rsid w:val="001A5A41"/>
    <w:rsid w:val="001A7957"/>
    <w:rsid w:val="001B22AF"/>
    <w:rsid w:val="001B28F1"/>
    <w:rsid w:val="001B344B"/>
    <w:rsid w:val="001B38F1"/>
    <w:rsid w:val="001B587E"/>
    <w:rsid w:val="001C174D"/>
    <w:rsid w:val="001C21DC"/>
    <w:rsid w:val="001C27C6"/>
    <w:rsid w:val="001C568C"/>
    <w:rsid w:val="001D55A6"/>
    <w:rsid w:val="001D5FF7"/>
    <w:rsid w:val="001D73A4"/>
    <w:rsid w:val="001E0D2B"/>
    <w:rsid w:val="001E123B"/>
    <w:rsid w:val="001E1B36"/>
    <w:rsid w:val="001E439E"/>
    <w:rsid w:val="001E653C"/>
    <w:rsid w:val="001E7EA9"/>
    <w:rsid w:val="001F00F8"/>
    <w:rsid w:val="001F2F8D"/>
    <w:rsid w:val="00200D3A"/>
    <w:rsid w:val="0020139C"/>
    <w:rsid w:val="00202649"/>
    <w:rsid w:val="002039EF"/>
    <w:rsid w:val="00205CCE"/>
    <w:rsid w:val="00206ECE"/>
    <w:rsid w:val="00207334"/>
    <w:rsid w:val="002110F8"/>
    <w:rsid w:val="00213EE1"/>
    <w:rsid w:val="002161CB"/>
    <w:rsid w:val="00233464"/>
    <w:rsid w:val="00240DC7"/>
    <w:rsid w:val="00242753"/>
    <w:rsid w:val="002430AB"/>
    <w:rsid w:val="0024350F"/>
    <w:rsid w:val="00243618"/>
    <w:rsid w:val="002470F4"/>
    <w:rsid w:val="002475D5"/>
    <w:rsid w:val="002501E1"/>
    <w:rsid w:val="0025263F"/>
    <w:rsid w:val="00252E1F"/>
    <w:rsid w:val="0025560D"/>
    <w:rsid w:val="00256C43"/>
    <w:rsid w:val="00257516"/>
    <w:rsid w:val="002607D3"/>
    <w:rsid w:val="002717BA"/>
    <w:rsid w:val="00271A6D"/>
    <w:rsid w:val="00272056"/>
    <w:rsid w:val="00276DD2"/>
    <w:rsid w:val="00276E36"/>
    <w:rsid w:val="002800B8"/>
    <w:rsid w:val="00285DF0"/>
    <w:rsid w:val="00287FF1"/>
    <w:rsid w:val="00292ADF"/>
    <w:rsid w:val="00293F68"/>
    <w:rsid w:val="00295640"/>
    <w:rsid w:val="00295F34"/>
    <w:rsid w:val="002A03F8"/>
    <w:rsid w:val="002A3EFC"/>
    <w:rsid w:val="002A4600"/>
    <w:rsid w:val="002B55C7"/>
    <w:rsid w:val="002B607E"/>
    <w:rsid w:val="002C19C8"/>
    <w:rsid w:val="002C3618"/>
    <w:rsid w:val="002C4AD1"/>
    <w:rsid w:val="002C568F"/>
    <w:rsid w:val="002D19A8"/>
    <w:rsid w:val="002D294D"/>
    <w:rsid w:val="002E6380"/>
    <w:rsid w:val="002E6790"/>
    <w:rsid w:val="002F0D5C"/>
    <w:rsid w:val="002F0F2F"/>
    <w:rsid w:val="002F1408"/>
    <w:rsid w:val="002F1CAF"/>
    <w:rsid w:val="002F2D75"/>
    <w:rsid w:val="002F384C"/>
    <w:rsid w:val="002F5B35"/>
    <w:rsid w:val="002F631C"/>
    <w:rsid w:val="002F6390"/>
    <w:rsid w:val="002F7DB4"/>
    <w:rsid w:val="00302BCA"/>
    <w:rsid w:val="00304655"/>
    <w:rsid w:val="00306295"/>
    <w:rsid w:val="00316CBE"/>
    <w:rsid w:val="00316F16"/>
    <w:rsid w:val="003172F1"/>
    <w:rsid w:val="00317BB9"/>
    <w:rsid w:val="0032097C"/>
    <w:rsid w:val="0032438E"/>
    <w:rsid w:val="00336C56"/>
    <w:rsid w:val="00346DFC"/>
    <w:rsid w:val="00347E89"/>
    <w:rsid w:val="0035347A"/>
    <w:rsid w:val="00354EA9"/>
    <w:rsid w:val="0035668F"/>
    <w:rsid w:val="00360135"/>
    <w:rsid w:val="00361CBB"/>
    <w:rsid w:val="003656A7"/>
    <w:rsid w:val="003669A7"/>
    <w:rsid w:val="003704E1"/>
    <w:rsid w:val="003728F5"/>
    <w:rsid w:val="00373223"/>
    <w:rsid w:val="00375201"/>
    <w:rsid w:val="00375238"/>
    <w:rsid w:val="00380832"/>
    <w:rsid w:val="003809B6"/>
    <w:rsid w:val="00381BE2"/>
    <w:rsid w:val="0038311A"/>
    <w:rsid w:val="00383465"/>
    <w:rsid w:val="003846FF"/>
    <w:rsid w:val="003864EE"/>
    <w:rsid w:val="003870D2"/>
    <w:rsid w:val="00394E7E"/>
    <w:rsid w:val="003953A8"/>
    <w:rsid w:val="00396BBE"/>
    <w:rsid w:val="00397B40"/>
    <w:rsid w:val="003A1394"/>
    <w:rsid w:val="003A5888"/>
    <w:rsid w:val="003A5FF8"/>
    <w:rsid w:val="003B1234"/>
    <w:rsid w:val="003B3B39"/>
    <w:rsid w:val="003C3640"/>
    <w:rsid w:val="003C5F06"/>
    <w:rsid w:val="003D3920"/>
    <w:rsid w:val="003E7985"/>
    <w:rsid w:val="003F042B"/>
    <w:rsid w:val="003F0920"/>
    <w:rsid w:val="003F0C0D"/>
    <w:rsid w:val="003F11D4"/>
    <w:rsid w:val="003F5E6E"/>
    <w:rsid w:val="003F6B5F"/>
    <w:rsid w:val="003F7969"/>
    <w:rsid w:val="00400445"/>
    <w:rsid w:val="0040318F"/>
    <w:rsid w:val="00403B80"/>
    <w:rsid w:val="00410ECA"/>
    <w:rsid w:val="00420577"/>
    <w:rsid w:val="00423543"/>
    <w:rsid w:val="0042467F"/>
    <w:rsid w:val="00425BAE"/>
    <w:rsid w:val="00426742"/>
    <w:rsid w:val="004305DC"/>
    <w:rsid w:val="00430619"/>
    <w:rsid w:val="0043696D"/>
    <w:rsid w:val="00442665"/>
    <w:rsid w:val="0044269C"/>
    <w:rsid w:val="00442F9A"/>
    <w:rsid w:val="00443708"/>
    <w:rsid w:val="00444282"/>
    <w:rsid w:val="00447BA2"/>
    <w:rsid w:val="00455EF2"/>
    <w:rsid w:val="004671F2"/>
    <w:rsid w:val="00477702"/>
    <w:rsid w:val="00481CFC"/>
    <w:rsid w:val="00483E06"/>
    <w:rsid w:val="0049129E"/>
    <w:rsid w:val="0049393C"/>
    <w:rsid w:val="004968A1"/>
    <w:rsid w:val="004A1668"/>
    <w:rsid w:val="004A5011"/>
    <w:rsid w:val="004A5306"/>
    <w:rsid w:val="004B0743"/>
    <w:rsid w:val="004B1D52"/>
    <w:rsid w:val="004B2314"/>
    <w:rsid w:val="004B41D5"/>
    <w:rsid w:val="004B5338"/>
    <w:rsid w:val="004C00A5"/>
    <w:rsid w:val="004C3C25"/>
    <w:rsid w:val="004C4D4E"/>
    <w:rsid w:val="004C64EC"/>
    <w:rsid w:val="004C7507"/>
    <w:rsid w:val="004C78AF"/>
    <w:rsid w:val="004D293B"/>
    <w:rsid w:val="004D2ABC"/>
    <w:rsid w:val="004D2E5C"/>
    <w:rsid w:val="004D4DFC"/>
    <w:rsid w:val="004E04B0"/>
    <w:rsid w:val="004E4CBF"/>
    <w:rsid w:val="004E7B5B"/>
    <w:rsid w:val="004E7D2C"/>
    <w:rsid w:val="004F0D32"/>
    <w:rsid w:val="004F28ED"/>
    <w:rsid w:val="004F2BBB"/>
    <w:rsid w:val="004F43D2"/>
    <w:rsid w:val="004F683C"/>
    <w:rsid w:val="004F69BA"/>
    <w:rsid w:val="004F714E"/>
    <w:rsid w:val="00500817"/>
    <w:rsid w:val="00503E7D"/>
    <w:rsid w:val="00512A10"/>
    <w:rsid w:val="00516275"/>
    <w:rsid w:val="0051651E"/>
    <w:rsid w:val="00517AE5"/>
    <w:rsid w:val="00520A3B"/>
    <w:rsid w:val="00525217"/>
    <w:rsid w:val="00525F62"/>
    <w:rsid w:val="00532595"/>
    <w:rsid w:val="005341CE"/>
    <w:rsid w:val="00537CBE"/>
    <w:rsid w:val="00551C2A"/>
    <w:rsid w:val="0055510F"/>
    <w:rsid w:val="00561070"/>
    <w:rsid w:val="005622B6"/>
    <w:rsid w:val="00565A98"/>
    <w:rsid w:val="00566478"/>
    <w:rsid w:val="005674DA"/>
    <w:rsid w:val="00570C38"/>
    <w:rsid w:val="00571799"/>
    <w:rsid w:val="0057386E"/>
    <w:rsid w:val="00575DB5"/>
    <w:rsid w:val="00577F08"/>
    <w:rsid w:val="00582769"/>
    <w:rsid w:val="005856CF"/>
    <w:rsid w:val="00586382"/>
    <w:rsid w:val="00587895"/>
    <w:rsid w:val="00591530"/>
    <w:rsid w:val="005955FD"/>
    <w:rsid w:val="00596938"/>
    <w:rsid w:val="005976EC"/>
    <w:rsid w:val="00597807"/>
    <w:rsid w:val="005A171B"/>
    <w:rsid w:val="005A3E97"/>
    <w:rsid w:val="005A6B68"/>
    <w:rsid w:val="005B49F3"/>
    <w:rsid w:val="005B6109"/>
    <w:rsid w:val="005C0CA6"/>
    <w:rsid w:val="005C1A63"/>
    <w:rsid w:val="005C2ACE"/>
    <w:rsid w:val="005C6831"/>
    <w:rsid w:val="005D0A53"/>
    <w:rsid w:val="005D2F2F"/>
    <w:rsid w:val="005D4888"/>
    <w:rsid w:val="005E314C"/>
    <w:rsid w:val="005E3D3A"/>
    <w:rsid w:val="005E525F"/>
    <w:rsid w:val="005E5C33"/>
    <w:rsid w:val="005E5F44"/>
    <w:rsid w:val="005F0382"/>
    <w:rsid w:val="005F5680"/>
    <w:rsid w:val="00602810"/>
    <w:rsid w:val="0060463E"/>
    <w:rsid w:val="0061035D"/>
    <w:rsid w:val="0061271F"/>
    <w:rsid w:val="00617A9B"/>
    <w:rsid w:val="006209F6"/>
    <w:rsid w:val="006211D9"/>
    <w:rsid w:val="006235BD"/>
    <w:rsid w:val="00627884"/>
    <w:rsid w:val="00632E68"/>
    <w:rsid w:val="00640B0E"/>
    <w:rsid w:val="0064150F"/>
    <w:rsid w:val="00642098"/>
    <w:rsid w:val="006434DE"/>
    <w:rsid w:val="006451EC"/>
    <w:rsid w:val="0064755F"/>
    <w:rsid w:val="00647A26"/>
    <w:rsid w:val="00650872"/>
    <w:rsid w:val="00657768"/>
    <w:rsid w:val="0066401F"/>
    <w:rsid w:val="00664F67"/>
    <w:rsid w:val="006658C5"/>
    <w:rsid w:val="00665973"/>
    <w:rsid w:val="00666882"/>
    <w:rsid w:val="006728A5"/>
    <w:rsid w:val="00674160"/>
    <w:rsid w:val="0067431F"/>
    <w:rsid w:val="00675F45"/>
    <w:rsid w:val="00684CA0"/>
    <w:rsid w:val="00694028"/>
    <w:rsid w:val="00694CA2"/>
    <w:rsid w:val="006954D1"/>
    <w:rsid w:val="006A0587"/>
    <w:rsid w:val="006A0A6A"/>
    <w:rsid w:val="006A0CE7"/>
    <w:rsid w:val="006A3315"/>
    <w:rsid w:val="006A7937"/>
    <w:rsid w:val="006B5A76"/>
    <w:rsid w:val="006B5FCD"/>
    <w:rsid w:val="006C20B1"/>
    <w:rsid w:val="006C32E4"/>
    <w:rsid w:val="006C3638"/>
    <w:rsid w:val="006D1CA1"/>
    <w:rsid w:val="006D3ACD"/>
    <w:rsid w:val="006D3DA5"/>
    <w:rsid w:val="006D610B"/>
    <w:rsid w:val="006E4B51"/>
    <w:rsid w:val="006F65AC"/>
    <w:rsid w:val="00701C58"/>
    <w:rsid w:val="00704E81"/>
    <w:rsid w:val="00710CF5"/>
    <w:rsid w:val="00714070"/>
    <w:rsid w:val="007148E7"/>
    <w:rsid w:val="00721626"/>
    <w:rsid w:val="00723745"/>
    <w:rsid w:val="007239F9"/>
    <w:rsid w:val="00723A10"/>
    <w:rsid w:val="007263EA"/>
    <w:rsid w:val="00730034"/>
    <w:rsid w:val="0073244C"/>
    <w:rsid w:val="00740AFD"/>
    <w:rsid w:val="00744960"/>
    <w:rsid w:val="00744F6F"/>
    <w:rsid w:val="00746E56"/>
    <w:rsid w:val="00747470"/>
    <w:rsid w:val="00750905"/>
    <w:rsid w:val="00752184"/>
    <w:rsid w:val="00752CC6"/>
    <w:rsid w:val="00767FEA"/>
    <w:rsid w:val="0077158B"/>
    <w:rsid w:val="0077479B"/>
    <w:rsid w:val="00783567"/>
    <w:rsid w:val="007873AB"/>
    <w:rsid w:val="00787B22"/>
    <w:rsid w:val="007940AC"/>
    <w:rsid w:val="0079482D"/>
    <w:rsid w:val="00795F53"/>
    <w:rsid w:val="007977D2"/>
    <w:rsid w:val="007A53DD"/>
    <w:rsid w:val="007A5A02"/>
    <w:rsid w:val="007A7725"/>
    <w:rsid w:val="007A7C2C"/>
    <w:rsid w:val="007B050A"/>
    <w:rsid w:val="007B0EF8"/>
    <w:rsid w:val="007B4113"/>
    <w:rsid w:val="007B53A9"/>
    <w:rsid w:val="007B584C"/>
    <w:rsid w:val="007B6F79"/>
    <w:rsid w:val="007C36BA"/>
    <w:rsid w:val="007C5C43"/>
    <w:rsid w:val="007C6018"/>
    <w:rsid w:val="007D317A"/>
    <w:rsid w:val="007D3F31"/>
    <w:rsid w:val="007D4534"/>
    <w:rsid w:val="007D4808"/>
    <w:rsid w:val="007E292E"/>
    <w:rsid w:val="007E4540"/>
    <w:rsid w:val="007E6494"/>
    <w:rsid w:val="007F414B"/>
    <w:rsid w:val="00802DA0"/>
    <w:rsid w:val="008058B3"/>
    <w:rsid w:val="00805D1B"/>
    <w:rsid w:val="00806409"/>
    <w:rsid w:val="00810645"/>
    <w:rsid w:val="00813D9C"/>
    <w:rsid w:val="00817D00"/>
    <w:rsid w:val="00820C3C"/>
    <w:rsid w:val="00822E99"/>
    <w:rsid w:val="0082637F"/>
    <w:rsid w:val="0082735F"/>
    <w:rsid w:val="008301CA"/>
    <w:rsid w:val="00830BAF"/>
    <w:rsid w:val="00836321"/>
    <w:rsid w:val="00841685"/>
    <w:rsid w:val="00843230"/>
    <w:rsid w:val="0084339E"/>
    <w:rsid w:val="00843A39"/>
    <w:rsid w:val="00843D35"/>
    <w:rsid w:val="00852A26"/>
    <w:rsid w:val="008535E4"/>
    <w:rsid w:val="00854AC3"/>
    <w:rsid w:val="00855031"/>
    <w:rsid w:val="00857877"/>
    <w:rsid w:val="00860C70"/>
    <w:rsid w:val="00862382"/>
    <w:rsid w:val="00865CF9"/>
    <w:rsid w:val="00871FBE"/>
    <w:rsid w:val="0087484F"/>
    <w:rsid w:val="00876CBF"/>
    <w:rsid w:val="00881D97"/>
    <w:rsid w:val="00881F66"/>
    <w:rsid w:val="0088236F"/>
    <w:rsid w:val="00885EB3"/>
    <w:rsid w:val="008932DD"/>
    <w:rsid w:val="00893A44"/>
    <w:rsid w:val="00894849"/>
    <w:rsid w:val="00896356"/>
    <w:rsid w:val="008A19D6"/>
    <w:rsid w:val="008A55B1"/>
    <w:rsid w:val="008A64F2"/>
    <w:rsid w:val="008B6603"/>
    <w:rsid w:val="008B777C"/>
    <w:rsid w:val="008C0F91"/>
    <w:rsid w:val="008C4542"/>
    <w:rsid w:val="008C773F"/>
    <w:rsid w:val="008D0614"/>
    <w:rsid w:val="008D25F4"/>
    <w:rsid w:val="008E34B8"/>
    <w:rsid w:val="008E3966"/>
    <w:rsid w:val="008E508A"/>
    <w:rsid w:val="008E668B"/>
    <w:rsid w:val="008E79BD"/>
    <w:rsid w:val="008F46AA"/>
    <w:rsid w:val="008F7CB5"/>
    <w:rsid w:val="009019DE"/>
    <w:rsid w:val="00902C51"/>
    <w:rsid w:val="009042EF"/>
    <w:rsid w:val="009065B4"/>
    <w:rsid w:val="0091168E"/>
    <w:rsid w:val="00911A3D"/>
    <w:rsid w:val="00913F45"/>
    <w:rsid w:val="0091628B"/>
    <w:rsid w:val="0092057E"/>
    <w:rsid w:val="00920626"/>
    <w:rsid w:val="009235DE"/>
    <w:rsid w:val="00923BFA"/>
    <w:rsid w:val="00933066"/>
    <w:rsid w:val="00936D24"/>
    <w:rsid w:val="00937A81"/>
    <w:rsid w:val="0094062C"/>
    <w:rsid w:val="00942D06"/>
    <w:rsid w:val="00944061"/>
    <w:rsid w:val="009444D0"/>
    <w:rsid w:val="00946068"/>
    <w:rsid w:val="00951016"/>
    <w:rsid w:val="00951C4F"/>
    <w:rsid w:val="00960E26"/>
    <w:rsid w:val="0096127C"/>
    <w:rsid w:val="00961A51"/>
    <w:rsid w:val="00964E66"/>
    <w:rsid w:val="00970402"/>
    <w:rsid w:val="00975BF1"/>
    <w:rsid w:val="00976FAD"/>
    <w:rsid w:val="009836E3"/>
    <w:rsid w:val="00991236"/>
    <w:rsid w:val="00991DC3"/>
    <w:rsid w:val="009947E8"/>
    <w:rsid w:val="00995BBF"/>
    <w:rsid w:val="00995CED"/>
    <w:rsid w:val="009975CC"/>
    <w:rsid w:val="009B0D1B"/>
    <w:rsid w:val="009B13A1"/>
    <w:rsid w:val="009B5819"/>
    <w:rsid w:val="009B7DBC"/>
    <w:rsid w:val="009C43DC"/>
    <w:rsid w:val="009D0375"/>
    <w:rsid w:val="009D4CF2"/>
    <w:rsid w:val="009D6D93"/>
    <w:rsid w:val="009E0D39"/>
    <w:rsid w:val="009E2F57"/>
    <w:rsid w:val="009E41F4"/>
    <w:rsid w:val="009E449D"/>
    <w:rsid w:val="009E54CB"/>
    <w:rsid w:val="009E6820"/>
    <w:rsid w:val="009E697F"/>
    <w:rsid w:val="009F0C63"/>
    <w:rsid w:val="009F29C0"/>
    <w:rsid w:val="009F340E"/>
    <w:rsid w:val="009F580C"/>
    <w:rsid w:val="00A04F3F"/>
    <w:rsid w:val="00A104FB"/>
    <w:rsid w:val="00A17F3E"/>
    <w:rsid w:val="00A2200D"/>
    <w:rsid w:val="00A25938"/>
    <w:rsid w:val="00A2661C"/>
    <w:rsid w:val="00A269DB"/>
    <w:rsid w:val="00A33AE5"/>
    <w:rsid w:val="00A354F3"/>
    <w:rsid w:val="00A3578E"/>
    <w:rsid w:val="00A421AC"/>
    <w:rsid w:val="00A432E3"/>
    <w:rsid w:val="00A43B92"/>
    <w:rsid w:val="00A45236"/>
    <w:rsid w:val="00A45F21"/>
    <w:rsid w:val="00A47C69"/>
    <w:rsid w:val="00A47CB9"/>
    <w:rsid w:val="00A47FA7"/>
    <w:rsid w:val="00A52090"/>
    <w:rsid w:val="00A54B56"/>
    <w:rsid w:val="00A564A0"/>
    <w:rsid w:val="00A606EA"/>
    <w:rsid w:val="00A618A8"/>
    <w:rsid w:val="00A6706C"/>
    <w:rsid w:val="00A71A38"/>
    <w:rsid w:val="00A71B12"/>
    <w:rsid w:val="00A73D4B"/>
    <w:rsid w:val="00A7610F"/>
    <w:rsid w:val="00A775A1"/>
    <w:rsid w:val="00A80B19"/>
    <w:rsid w:val="00A83763"/>
    <w:rsid w:val="00A852ED"/>
    <w:rsid w:val="00A948BA"/>
    <w:rsid w:val="00A95ACA"/>
    <w:rsid w:val="00AA165E"/>
    <w:rsid w:val="00AA4A63"/>
    <w:rsid w:val="00AB1170"/>
    <w:rsid w:val="00AB1FCE"/>
    <w:rsid w:val="00AB41F3"/>
    <w:rsid w:val="00AB6338"/>
    <w:rsid w:val="00AC074C"/>
    <w:rsid w:val="00AC2365"/>
    <w:rsid w:val="00AC23E1"/>
    <w:rsid w:val="00AC24C2"/>
    <w:rsid w:val="00AC256F"/>
    <w:rsid w:val="00AC5604"/>
    <w:rsid w:val="00AC6DDF"/>
    <w:rsid w:val="00AC7BE8"/>
    <w:rsid w:val="00AD3AB3"/>
    <w:rsid w:val="00AD47F9"/>
    <w:rsid w:val="00AD7347"/>
    <w:rsid w:val="00AE0BEC"/>
    <w:rsid w:val="00AE14C7"/>
    <w:rsid w:val="00AE2F22"/>
    <w:rsid w:val="00AE4140"/>
    <w:rsid w:val="00AE6B26"/>
    <w:rsid w:val="00AE7268"/>
    <w:rsid w:val="00AF065C"/>
    <w:rsid w:val="00AF16EC"/>
    <w:rsid w:val="00AF3241"/>
    <w:rsid w:val="00AF325A"/>
    <w:rsid w:val="00AF4013"/>
    <w:rsid w:val="00B0131A"/>
    <w:rsid w:val="00B01655"/>
    <w:rsid w:val="00B03A49"/>
    <w:rsid w:val="00B048C2"/>
    <w:rsid w:val="00B05989"/>
    <w:rsid w:val="00B0720E"/>
    <w:rsid w:val="00B12183"/>
    <w:rsid w:val="00B13493"/>
    <w:rsid w:val="00B14E17"/>
    <w:rsid w:val="00B15E5C"/>
    <w:rsid w:val="00B167F7"/>
    <w:rsid w:val="00B22545"/>
    <w:rsid w:val="00B2389E"/>
    <w:rsid w:val="00B24290"/>
    <w:rsid w:val="00B24789"/>
    <w:rsid w:val="00B2611F"/>
    <w:rsid w:val="00B271FA"/>
    <w:rsid w:val="00B31CD8"/>
    <w:rsid w:val="00B32C36"/>
    <w:rsid w:val="00B367E7"/>
    <w:rsid w:val="00B41168"/>
    <w:rsid w:val="00B445D1"/>
    <w:rsid w:val="00B44C61"/>
    <w:rsid w:val="00B454E6"/>
    <w:rsid w:val="00B458CE"/>
    <w:rsid w:val="00B46709"/>
    <w:rsid w:val="00B53057"/>
    <w:rsid w:val="00B57BCD"/>
    <w:rsid w:val="00B6139C"/>
    <w:rsid w:val="00B636E8"/>
    <w:rsid w:val="00B65EC9"/>
    <w:rsid w:val="00B74C03"/>
    <w:rsid w:val="00B75D3F"/>
    <w:rsid w:val="00B811EC"/>
    <w:rsid w:val="00B812AF"/>
    <w:rsid w:val="00B81714"/>
    <w:rsid w:val="00B81BD0"/>
    <w:rsid w:val="00B833AB"/>
    <w:rsid w:val="00B849FE"/>
    <w:rsid w:val="00B90594"/>
    <w:rsid w:val="00B927C7"/>
    <w:rsid w:val="00B941D1"/>
    <w:rsid w:val="00BA3383"/>
    <w:rsid w:val="00BA363C"/>
    <w:rsid w:val="00BB0908"/>
    <w:rsid w:val="00BB1084"/>
    <w:rsid w:val="00BB7645"/>
    <w:rsid w:val="00BB776E"/>
    <w:rsid w:val="00BC3E06"/>
    <w:rsid w:val="00BC4048"/>
    <w:rsid w:val="00BD0370"/>
    <w:rsid w:val="00BD1671"/>
    <w:rsid w:val="00BD3557"/>
    <w:rsid w:val="00BD35A9"/>
    <w:rsid w:val="00BD4131"/>
    <w:rsid w:val="00BD51C1"/>
    <w:rsid w:val="00BD5F7D"/>
    <w:rsid w:val="00BD6AEE"/>
    <w:rsid w:val="00BE18D8"/>
    <w:rsid w:val="00BE4500"/>
    <w:rsid w:val="00BE4D74"/>
    <w:rsid w:val="00BE5D1D"/>
    <w:rsid w:val="00BE5D73"/>
    <w:rsid w:val="00BE5F6C"/>
    <w:rsid w:val="00BE6980"/>
    <w:rsid w:val="00BE6C61"/>
    <w:rsid w:val="00BF0042"/>
    <w:rsid w:val="00BF0C98"/>
    <w:rsid w:val="00BF18C3"/>
    <w:rsid w:val="00C02168"/>
    <w:rsid w:val="00C027E9"/>
    <w:rsid w:val="00C03916"/>
    <w:rsid w:val="00C0535E"/>
    <w:rsid w:val="00C07414"/>
    <w:rsid w:val="00C21B36"/>
    <w:rsid w:val="00C231A8"/>
    <w:rsid w:val="00C302D3"/>
    <w:rsid w:val="00C34DFB"/>
    <w:rsid w:val="00C365D6"/>
    <w:rsid w:val="00C43068"/>
    <w:rsid w:val="00C51126"/>
    <w:rsid w:val="00C516D7"/>
    <w:rsid w:val="00C53992"/>
    <w:rsid w:val="00C55813"/>
    <w:rsid w:val="00C60714"/>
    <w:rsid w:val="00C64A81"/>
    <w:rsid w:val="00C75A9E"/>
    <w:rsid w:val="00C77029"/>
    <w:rsid w:val="00C80780"/>
    <w:rsid w:val="00C8219B"/>
    <w:rsid w:val="00C82F17"/>
    <w:rsid w:val="00C85A53"/>
    <w:rsid w:val="00C85F8C"/>
    <w:rsid w:val="00C872C8"/>
    <w:rsid w:val="00C91A6C"/>
    <w:rsid w:val="00C95414"/>
    <w:rsid w:val="00C95479"/>
    <w:rsid w:val="00C95704"/>
    <w:rsid w:val="00CA0B89"/>
    <w:rsid w:val="00CB30A8"/>
    <w:rsid w:val="00CB46C7"/>
    <w:rsid w:val="00CB47AC"/>
    <w:rsid w:val="00CB78B7"/>
    <w:rsid w:val="00CC132D"/>
    <w:rsid w:val="00CC2E08"/>
    <w:rsid w:val="00CD0322"/>
    <w:rsid w:val="00CD2BEA"/>
    <w:rsid w:val="00CE0E46"/>
    <w:rsid w:val="00CE1415"/>
    <w:rsid w:val="00CE3173"/>
    <w:rsid w:val="00CE49ED"/>
    <w:rsid w:val="00CE6F93"/>
    <w:rsid w:val="00CE7EAD"/>
    <w:rsid w:val="00CF1535"/>
    <w:rsid w:val="00CF404A"/>
    <w:rsid w:val="00CF4518"/>
    <w:rsid w:val="00CF6C6A"/>
    <w:rsid w:val="00D03363"/>
    <w:rsid w:val="00D038B1"/>
    <w:rsid w:val="00D0434C"/>
    <w:rsid w:val="00D05FE6"/>
    <w:rsid w:val="00D10303"/>
    <w:rsid w:val="00D12F79"/>
    <w:rsid w:val="00D154BB"/>
    <w:rsid w:val="00D158DF"/>
    <w:rsid w:val="00D2203A"/>
    <w:rsid w:val="00D236A8"/>
    <w:rsid w:val="00D25DC8"/>
    <w:rsid w:val="00D305CF"/>
    <w:rsid w:val="00D345B7"/>
    <w:rsid w:val="00D35444"/>
    <w:rsid w:val="00D35530"/>
    <w:rsid w:val="00D36EB5"/>
    <w:rsid w:val="00D41742"/>
    <w:rsid w:val="00D42A9C"/>
    <w:rsid w:val="00D43044"/>
    <w:rsid w:val="00D51E7B"/>
    <w:rsid w:val="00D53E6C"/>
    <w:rsid w:val="00D56878"/>
    <w:rsid w:val="00D6003B"/>
    <w:rsid w:val="00D6659D"/>
    <w:rsid w:val="00D70E09"/>
    <w:rsid w:val="00D71019"/>
    <w:rsid w:val="00D71EE2"/>
    <w:rsid w:val="00D73DC4"/>
    <w:rsid w:val="00D7472E"/>
    <w:rsid w:val="00D7507D"/>
    <w:rsid w:val="00D807D6"/>
    <w:rsid w:val="00D8100D"/>
    <w:rsid w:val="00D82504"/>
    <w:rsid w:val="00D83AB5"/>
    <w:rsid w:val="00D84765"/>
    <w:rsid w:val="00D84BB4"/>
    <w:rsid w:val="00D86083"/>
    <w:rsid w:val="00D90253"/>
    <w:rsid w:val="00D91281"/>
    <w:rsid w:val="00D93DE3"/>
    <w:rsid w:val="00D948A0"/>
    <w:rsid w:val="00D94DEE"/>
    <w:rsid w:val="00D95181"/>
    <w:rsid w:val="00DA0354"/>
    <w:rsid w:val="00DA3089"/>
    <w:rsid w:val="00DA33F5"/>
    <w:rsid w:val="00DA389D"/>
    <w:rsid w:val="00DA4C61"/>
    <w:rsid w:val="00DA51C9"/>
    <w:rsid w:val="00DB189E"/>
    <w:rsid w:val="00DC280F"/>
    <w:rsid w:val="00DC6D65"/>
    <w:rsid w:val="00DD0BA7"/>
    <w:rsid w:val="00DD0F28"/>
    <w:rsid w:val="00DD17EC"/>
    <w:rsid w:val="00DD4F3B"/>
    <w:rsid w:val="00DD7EBE"/>
    <w:rsid w:val="00DE3FA4"/>
    <w:rsid w:val="00DE5EED"/>
    <w:rsid w:val="00DF2BDD"/>
    <w:rsid w:val="00E001C8"/>
    <w:rsid w:val="00E0127C"/>
    <w:rsid w:val="00E01B21"/>
    <w:rsid w:val="00E121D0"/>
    <w:rsid w:val="00E16A38"/>
    <w:rsid w:val="00E21259"/>
    <w:rsid w:val="00E21B51"/>
    <w:rsid w:val="00E226C5"/>
    <w:rsid w:val="00E243A5"/>
    <w:rsid w:val="00E247FE"/>
    <w:rsid w:val="00E27A28"/>
    <w:rsid w:val="00E37ECA"/>
    <w:rsid w:val="00E43A24"/>
    <w:rsid w:val="00E45E0A"/>
    <w:rsid w:val="00E47563"/>
    <w:rsid w:val="00E47D61"/>
    <w:rsid w:val="00E51BF5"/>
    <w:rsid w:val="00E532FC"/>
    <w:rsid w:val="00E536DA"/>
    <w:rsid w:val="00E63B1B"/>
    <w:rsid w:val="00E65C3A"/>
    <w:rsid w:val="00E716DC"/>
    <w:rsid w:val="00E719B8"/>
    <w:rsid w:val="00E71B34"/>
    <w:rsid w:val="00E72546"/>
    <w:rsid w:val="00E76483"/>
    <w:rsid w:val="00E80F70"/>
    <w:rsid w:val="00E875CE"/>
    <w:rsid w:val="00E92A0F"/>
    <w:rsid w:val="00E9376D"/>
    <w:rsid w:val="00E95C59"/>
    <w:rsid w:val="00EA31E1"/>
    <w:rsid w:val="00EA479B"/>
    <w:rsid w:val="00EA584A"/>
    <w:rsid w:val="00EA6650"/>
    <w:rsid w:val="00EB02ED"/>
    <w:rsid w:val="00EB76A8"/>
    <w:rsid w:val="00EC2339"/>
    <w:rsid w:val="00EC246D"/>
    <w:rsid w:val="00EC605F"/>
    <w:rsid w:val="00EC661A"/>
    <w:rsid w:val="00ED11B9"/>
    <w:rsid w:val="00ED5072"/>
    <w:rsid w:val="00ED796B"/>
    <w:rsid w:val="00EF04B9"/>
    <w:rsid w:val="00EF3D9C"/>
    <w:rsid w:val="00EF4D97"/>
    <w:rsid w:val="00F0178E"/>
    <w:rsid w:val="00F0195D"/>
    <w:rsid w:val="00F03D03"/>
    <w:rsid w:val="00F053D7"/>
    <w:rsid w:val="00F07ED6"/>
    <w:rsid w:val="00F13255"/>
    <w:rsid w:val="00F1483B"/>
    <w:rsid w:val="00F15791"/>
    <w:rsid w:val="00F227CF"/>
    <w:rsid w:val="00F22E69"/>
    <w:rsid w:val="00F27A1C"/>
    <w:rsid w:val="00F31EEE"/>
    <w:rsid w:val="00F3232B"/>
    <w:rsid w:val="00F345BD"/>
    <w:rsid w:val="00F34FF4"/>
    <w:rsid w:val="00F4172D"/>
    <w:rsid w:val="00F41925"/>
    <w:rsid w:val="00F502DE"/>
    <w:rsid w:val="00F546AF"/>
    <w:rsid w:val="00F723C5"/>
    <w:rsid w:val="00F746E1"/>
    <w:rsid w:val="00F834F9"/>
    <w:rsid w:val="00F91528"/>
    <w:rsid w:val="00F97101"/>
    <w:rsid w:val="00FA00BC"/>
    <w:rsid w:val="00FB00FB"/>
    <w:rsid w:val="00FB1B85"/>
    <w:rsid w:val="00FB4754"/>
    <w:rsid w:val="00FC3722"/>
    <w:rsid w:val="00FC6529"/>
    <w:rsid w:val="00FC70C0"/>
    <w:rsid w:val="00FD225D"/>
    <w:rsid w:val="00FD2631"/>
    <w:rsid w:val="00FD4FB7"/>
    <w:rsid w:val="00FE19E7"/>
    <w:rsid w:val="00FE3938"/>
    <w:rsid w:val="00FF1BE7"/>
    <w:rsid w:val="00FF38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97495"/>
  <w15:chartTrackingRefBased/>
  <w15:docId w15:val="{A0503BE9-48D6-4BC7-827D-CC348D025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next w:val="Normal"/>
    <w:link w:val="Heading1Char"/>
    <w:qFormat/>
    <w:rsid w:val="00AE7268"/>
    <w:pPr>
      <w:pageBreakBefore/>
      <w:numPr>
        <w:numId w:val="19"/>
      </w:numPr>
      <w:spacing w:after="480"/>
      <w:outlineLvl w:val="0"/>
    </w:pPr>
    <w:rPr>
      <w:rFonts w:ascii="Garamond" w:eastAsia="Times New Roman" w:hAnsi="Garamond"/>
      <w:b/>
      <w:bCs/>
      <w:color w:val="000000"/>
      <w:sz w:val="4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1A3D"/>
    <w:pPr>
      <w:tabs>
        <w:tab w:val="center" w:pos="4513"/>
        <w:tab w:val="right" w:pos="9026"/>
      </w:tabs>
    </w:pPr>
  </w:style>
  <w:style w:type="character" w:customStyle="1" w:styleId="HeaderChar">
    <w:name w:val="Header Char"/>
    <w:link w:val="Header"/>
    <w:uiPriority w:val="99"/>
    <w:rsid w:val="00911A3D"/>
    <w:rPr>
      <w:sz w:val="22"/>
      <w:szCs w:val="22"/>
      <w:lang w:eastAsia="en-US"/>
    </w:rPr>
  </w:style>
  <w:style w:type="paragraph" w:styleId="Footer">
    <w:name w:val="footer"/>
    <w:basedOn w:val="Normal"/>
    <w:link w:val="FooterChar"/>
    <w:uiPriority w:val="99"/>
    <w:unhideWhenUsed/>
    <w:rsid w:val="00911A3D"/>
    <w:pPr>
      <w:tabs>
        <w:tab w:val="center" w:pos="4513"/>
        <w:tab w:val="right" w:pos="9026"/>
      </w:tabs>
    </w:pPr>
  </w:style>
  <w:style w:type="character" w:customStyle="1" w:styleId="FooterChar">
    <w:name w:val="Footer Char"/>
    <w:link w:val="Footer"/>
    <w:uiPriority w:val="99"/>
    <w:rsid w:val="00911A3D"/>
    <w:rPr>
      <w:sz w:val="22"/>
      <w:szCs w:val="22"/>
      <w:lang w:eastAsia="en-US"/>
    </w:rPr>
  </w:style>
  <w:style w:type="paragraph" w:customStyle="1" w:styleId="coverrept">
    <w:name w:val="cover rept"/>
    <w:basedOn w:val="Normal"/>
    <w:rsid w:val="00911A3D"/>
    <w:pPr>
      <w:spacing w:after="0" w:line="240" w:lineRule="auto"/>
      <w:jc w:val="both"/>
    </w:pPr>
    <w:rPr>
      <w:rFonts w:ascii="Tahoma" w:eastAsia="Times New Roman" w:hAnsi="Tahoma"/>
      <w:sz w:val="24"/>
      <w:szCs w:val="24"/>
      <w:lang w:eastAsia="en-GB"/>
    </w:rPr>
  </w:style>
  <w:style w:type="paragraph" w:customStyle="1" w:styleId="coverschool">
    <w:name w:val="cover school"/>
    <w:basedOn w:val="Normal"/>
    <w:rsid w:val="00911A3D"/>
    <w:pPr>
      <w:spacing w:after="0" w:line="560" w:lineRule="exact"/>
      <w:jc w:val="both"/>
    </w:pPr>
    <w:rPr>
      <w:rFonts w:ascii="Tahoma" w:eastAsia="Times New Roman" w:hAnsi="Tahoma"/>
      <w:sz w:val="60"/>
      <w:szCs w:val="24"/>
      <w:lang w:eastAsia="en-GB"/>
    </w:rPr>
  </w:style>
  <w:style w:type="table" w:styleId="TableGrid">
    <w:name w:val="Table Grid"/>
    <w:basedOn w:val="TableNormal"/>
    <w:uiPriority w:val="59"/>
    <w:rsid w:val="00911A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3AB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D3AB3"/>
    <w:rPr>
      <w:rFonts w:ascii="Tahoma" w:hAnsi="Tahoma" w:cs="Tahoma"/>
      <w:sz w:val="16"/>
      <w:szCs w:val="16"/>
      <w:lang w:eastAsia="en-US"/>
    </w:rPr>
  </w:style>
  <w:style w:type="paragraph" w:customStyle="1" w:styleId="text-main">
    <w:name w:val="text - main"/>
    <w:rsid w:val="009444D0"/>
    <w:pPr>
      <w:spacing w:line="260" w:lineRule="exact"/>
    </w:pPr>
    <w:rPr>
      <w:rFonts w:ascii="Gill Sans MT" w:eastAsia="Times New Roman" w:hAnsi="Gill Sans MT"/>
      <w:sz w:val="22"/>
      <w:szCs w:val="24"/>
      <w:lang w:eastAsia="en-US"/>
    </w:rPr>
  </w:style>
  <w:style w:type="character" w:customStyle="1" w:styleId="sectionintroChar">
    <w:name w:val="section intro Char"/>
    <w:link w:val="sectionintro"/>
    <w:rsid w:val="009444D0"/>
    <w:rPr>
      <w:rFonts w:ascii="Gill Sans MT" w:hAnsi="Gill Sans MT"/>
      <w:b/>
      <w:sz w:val="24"/>
      <w:szCs w:val="24"/>
      <w:lang w:eastAsia="en-US"/>
    </w:rPr>
  </w:style>
  <w:style w:type="paragraph" w:customStyle="1" w:styleId="sectionintro">
    <w:name w:val="section intro"/>
    <w:link w:val="sectionintroChar"/>
    <w:rsid w:val="009444D0"/>
    <w:pPr>
      <w:keepNext/>
      <w:keepLines/>
    </w:pPr>
    <w:rPr>
      <w:rFonts w:ascii="Gill Sans MT" w:hAnsi="Gill Sans MT"/>
      <w:b/>
      <w:sz w:val="24"/>
      <w:szCs w:val="24"/>
      <w:lang w:eastAsia="en-US"/>
    </w:rPr>
  </w:style>
  <w:style w:type="character" w:customStyle="1" w:styleId="bold">
    <w:name w:val="bold"/>
    <w:rsid w:val="009444D0"/>
    <w:rPr>
      <w:b/>
    </w:rPr>
  </w:style>
  <w:style w:type="paragraph" w:customStyle="1" w:styleId="text-numberbox">
    <w:name w:val="text - number box"/>
    <w:basedOn w:val="Normal"/>
    <w:rsid w:val="009444D0"/>
    <w:pPr>
      <w:keepLines/>
      <w:numPr>
        <w:ilvl w:val="1"/>
      </w:numPr>
      <w:pBdr>
        <w:top w:val="thinThickSmallGap" w:sz="18" w:space="8" w:color="808080"/>
        <w:left w:val="thinThickSmallGap" w:sz="18" w:space="4" w:color="808080"/>
        <w:bottom w:val="thickThinSmallGap" w:sz="18" w:space="8" w:color="808080"/>
        <w:right w:val="thickThinSmallGap" w:sz="18" w:space="4" w:color="808080"/>
      </w:pBdr>
      <w:tabs>
        <w:tab w:val="num" w:pos="737"/>
      </w:tabs>
      <w:spacing w:before="260" w:after="0" w:line="260" w:lineRule="exact"/>
      <w:ind w:left="737" w:hanging="737"/>
    </w:pPr>
    <w:rPr>
      <w:rFonts w:ascii="Gill Sans MT" w:eastAsia="Times New Roman" w:hAnsi="Gill Sans MT"/>
      <w:szCs w:val="24"/>
    </w:rPr>
  </w:style>
  <w:style w:type="paragraph" w:styleId="NoSpacing">
    <w:name w:val="No Spacing"/>
    <w:uiPriority w:val="1"/>
    <w:qFormat/>
    <w:rsid w:val="00DE5EED"/>
    <w:rPr>
      <w:sz w:val="22"/>
      <w:szCs w:val="22"/>
      <w:lang w:eastAsia="en-US"/>
    </w:rPr>
  </w:style>
  <w:style w:type="character" w:styleId="CommentReference">
    <w:name w:val="annotation reference"/>
    <w:uiPriority w:val="99"/>
    <w:semiHidden/>
    <w:unhideWhenUsed/>
    <w:rsid w:val="004D293B"/>
    <w:rPr>
      <w:sz w:val="16"/>
      <w:szCs w:val="16"/>
    </w:rPr>
  </w:style>
  <w:style w:type="paragraph" w:styleId="CommentText">
    <w:name w:val="annotation text"/>
    <w:basedOn w:val="Normal"/>
    <w:link w:val="CommentTextChar"/>
    <w:uiPriority w:val="99"/>
    <w:unhideWhenUsed/>
    <w:rsid w:val="004D293B"/>
    <w:rPr>
      <w:sz w:val="20"/>
      <w:szCs w:val="20"/>
    </w:rPr>
  </w:style>
  <w:style w:type="character" w:customStyle="1" w:styleId="CommentTextChar">
    <w:name w:val="Comment Text Char"/>
    <w:link w:val="CommentText"/>
    <w:uiPriority w:val="99"/>
    <w:rsid w:val="004D293B"/>
    <w:rPr>
      <w:lang w:eastAsia="en-US"/>
    </w:rPr>
  </w:style>
  <w:style w:type="paragraph" w:styleId="CommentSubject">
    <w:name w:val="annotation subject"/>
    <w:basedOn w:val="CommentText"/>
    <w:next w:val="CommentText"/>
    <w:link w:val="CommentSubjectChar"/>
    <w:uiPriority w:val="99"/>
    <w:semiHidden/>
    <w:unhideWhenUsed/>
    <w:rsid w:val="004D293B"/>
    <w:rPr>
      <w:b/>
      <w:bCs/>
    </w:rPr>
  </w:style>
  <w:style w:type="character" w:customStyle="1" w:styleId="CommentSubjectChar">
    <w:name w:val="Comment Subject Char"/>
    <w:link w:val="CommentSubject"/>
    <w:uiPriority w:val="99"/>
    <w:semiHidden/>
    <w:rsid w:val="004D293B"/>
    <w:rPr>
      <w:b/>
      <w:bCs/>
      <w:lang w:eastAsia="en-US"/>
    </w:rPr>
  </w:style>
  <w:style w:type="paragraph" w:styleId="PlainText">
    <w:name w:val="Plain Text"/>
    <w:basedOn w:val="Normal"/>
    <w:link w:val="PlainTextChar"/>
    <w:uiPriority w:val="99"/>
    <w:unhideWhenUsed/>
    <w:rsid w:val="004D293B"/>
    <w:pPr>
      <w:spacing w:after="0" w:line="240" w:lineRule="auto"/>
    </w:pPr>
    <w:rPr>
      <w:rFonts w:ascii="Tahoma" w:hAnsi="Tahoma" w:cs="Tahoma"/>
      <w:sz w:val="20"/>
      <w:szCs w:val="20"/>
    </w:rPr>
  </w:style>
  <w:style w:type="character" w:customStyle="1" w:styleId="PlainTextChar">
    <w:name w:val="Plain Text Char"/>
    <w:link w:val="PlainText"/>
    <w:uiPriority w:val="99"/>
    <w:rsid w:val="004D293B"/>
    <w:rPr>
      <w:rFonts w:ascii="Tahoma" w:hAnsi="Tahoma" w:cs="Tahoma"/>
      <w:lang w:eastAsia="en-US"/>
    </w:rPr>
  </w:style>
  <w:style w:type="character" w:customStyle="1" w:styleId="Heading1Char">
    <w:name w:val="Heading 1 Char"/>
    <w:link w:val="Heading1"/>
    <w:rsid w:val="00AE7268"/>
    <w:rPr>
      <w:rFonts w:ascii="Garamond" w:eastAsia="Times New Roman" w:hAnsi="Garamond"/>
      <w:b/>
      <w:bCs/>
      <w:color w:val="000000"/>
      <w:sz w:val="48"/>
      <w:szCs w:val="24"/>
      <w:lang w:eastAsia="en-US"/>
    </w:rPr>
  </w:style>
  <w:style w:type="paragraph" w:customStyle="1" w:styleId="text-number">
    <w:name w:val="text - number"/>
    <w:rsid w:val="00AE7268"/>
    <w:pPr>
      <w:numPr>
        <w:ilvl w:val="1"/>
        <w:numId w:val="19"/>
      </w:numPr>
      <w:spacing w:before="260" w:line="260" w:lineRule="exact"/>
    </w:pPr>
    <w:rPr>
      <w:rFonts w:ascii="Gill Sans MT" w:eastAsia="Times New Roman" w:hAnsi="Gill Sans MT"/>
      <w:sz w:val="22"/>
      <w:szCs w:val="24"/>
      <w:lang w:eastAsia="en-US"/>
    </w:rPr>
  </w:style>
  <w:style w:type="paragraph" w:styleId="ListParagraph">
    <w:name w:val="List Paragraph"/>
    <w:basedOn w:val="Normal"/>
    <w:uiPriority w:val="34"/>
    <w:qFormat/>
    <w:rsid w:val="00BB1084"/>
    <w:pPr>
      <w:ind w:left="720"/>
    </w:pPr>
  </w:style>
  <w:style w:type="paragraph" w:styleId="Revision">
    <w:name w:val="Revision"/>
    <w:hidden/>
    <w:uiPriority w:val="99"/>
    <w:semiHidden/>
    <w:rsid w:val="00C07414"/>
    <w:rPr>
      <w:sz w:val="22"/>
      <w:szCs w:val="22"/>
      <w:lang w:eastAsia="en-US"/>
    </w:rPr>
  </w:style>
  <w:style w:type="paragraph" w:customStyle="1" w:styleId="Bulletsspaced">
    <w:name w:val="Bullets (spaced)"/>
    <w:basedOn w:val="Normal"/>
    <w:autoRedefine/>
    <w:rsid w:val="00CE1415"/>
    <w:pPr>
      <w:spacing w:before="120" w:after="0" w:line="240" w:lineRule="auto"/>
    </w:pPr>
    <w:rPr>
      <w:rFonts w:ascii="Tahoma" w:eastAsia="Times New Roman" w:hAnsi="Tahoma" w:cs="Tahoma"/>
      <w:bCs/>
      <w:color w:val="000000"/>
      <w:sz w:val="24"/>
      <w:szCs w:val="24"/>
    </w:rPr>
  </w:style>
  <w:style w:type="character" w:styleId="Hyperlink">
    <w:name w:val="Hyperlink"/>
    <w:uiPriority w:val="99"/>
    <w:unhideWhenUsed/>
    <w:rsid w:val="009E2F57"/>
    <w:rPr>
      <w:color w:val="467886"/>
      <w:u w:val="single"/>
    </w:rPr>
  </w:style>
  <w:style w:type="character" w:styleId="UnresolvedMention">
    <w:name w:val="Unresolved Mention"/>
    <w:uiPriority w:val="99"/>
    <w:semiHidden/>
    <w:unhideWhenUsed/>
    <w:rsid w:val="009E2F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367073">
      <w:bodyDiv w:val="1"/>
      <w:marLeft w:val="0"/>
      <w:marRight w:val="0"/>
      <w:marTop w:val="0"/>
      <w:marBottom w:val="0"/>
      <w:divBdr>
        <w:top w:val="none" w:sz="0" w:space="0" w:color="auto"/>
        <w:left w:val="none" w:sz="0" w:space="0" w:color="auto"/>
        <w:bottom w:val="none" w:sz="0" w:space="0" w:color="auto"/>
        <w:right w:val="none" w:sz="0" w:space="0" w:color="auto"/>
      </w:divBdr>
    </w:div>
    <w:div w:id="587664318">
      <w:bodyDiv w:val="1"/>
      <w:marLeft w:val="0"/>
      <w:marRight w:val="0"/>
      <w:marTop w:val="0"/>
      <w:marBottom w:val="0"/>
      <w:divBdr>
        <w:top w:val="none" w:sz="0" w:space="0" w:color="auto"/>
        <w:left w:val="none" w:sz="0" w:space="0" w:color="auto"/>
        <w:bottom w:val="none" w:sz="0" w:space="0" w:color="auto"/>
        <w:right w:val="none" w:sz="0" w:space="0" w:color="auto"/>
      </w:divBdr>
    </w:div>
    <w:div w:id="61717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File" ma:contentTypeID="0x0101009C2B7C2BCED2CC498D2131C55000F427005F7FD5BF857DD84DB1C110B41B6D6911" ma:contentTypeVersion="16" ma:contentTypeDescription="Create a new document." ma:contentTypeScope="" ma:versionID="ed5e624bf8d3a70a3947ccf099127ec9">
  <xsd:schema xmlns:xsd="http://www.w3.org/2001/XMLSchema" xmlns:xs="http://www.w3.org/2001/XMLSchema" xmlns:p="http://schemas.microsoft.com/office/2006/metadata/properties" xmlns:ns2="4d26f180-144a-42ee-8122-e88c3adfe28e" xmlns:ns3="835df3a7-4e9e-453d-9996-327356d30799" targetNamespace="http://schemas.microsoft.com/office/2006/metadata/properties" ma:root="true" ma:fieldsID="e86c0e219bdb1b80fe6abf03ffff9b22" ns2:_="" ns3:_="">
    <xsd:import namespace="4d26f180-144a-42ee-8122-e88c3adfe28e"/>
    <xsd:import namespace="835df3a7-4e9e-453d-9996-327356d30799"/>
    <xsd:element name="properties">
      <xsd:complexType>
        <xsd:sequence>
          <xsd:element name="documentManagement">
            <xsd:complexType>
              <xsd:all>
                <xsd:element ref="ns2:TaxCatchAll" minOccurs="0"/>
                <xsd:element ref="ns2:TaxCatchAllLabel" minOccurs="0"/>
                <xsd:element ref="ns2:oa1a93a5a7ef480181db2f87de7cba9a" minOccurs="0"/>
                <xsd:element ref="ns2:f2321e7ae57145009a616bed4e4763a0" minOccurs="0"/>
                <xsd:element ref="ns2:jf9d5451340646c7809b6948a13e369a" minOccurs="0"/>
                <xsd:element ref="ns2:e89c4b80759c40b1b9d7062f4c2d89c9" minOccurs="0"/>
                <xsd:element ref="ns3:MediaServiceAutoKeyPoints" minOccurs="0"/>
                <xsd:element ref="ns3:MediaServiceKeyPoints" minOccurs="0"/>
                <xsd:element ref="ns3:MediaServiceDateTaken" minOccurs="0"/>
                <xsd:element ref="ns3:MediaLengthInSeconds" minOccurs="0"/>
                <xsd:element ref="ns3:MediaServiceObjectDetectorVersion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6f180-144a-42ee-8122-e88c3adfe28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fe15bf-f1c0-4d96-b78f-5ed53c154303}" ma:internalName="TaxCatchAll" ma:showField="CatchAllData" ma:web="1ad581a5-b030-413e-8f56-c5471dae994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62fe15bf-f1c0-4d96-b78f-5ed53c154303}" ma:internalName="TaxCatchAllLabel" ma:readOnly="true" ma:showField="CatchAllDataLabel" ma:web="1ad581a5-b030-413e-8f56-c5471dae994b">
      <xsd:complexType>
        <xsd:complexContent>
          <xsd:extension base="dms:MultiChoiceLookup">
            <xsd:sequence>
              <xsd:element name="Value" type="dms:Lookup" maxOccurs="unbounded" minOccurs="0" nillable="true"/>
            </xsd:sequence>
          </xsd:extension>
        </xsd:complexContent>
      </xsd:complexType>
    </xsd:element>
    <xsd:element name="oa1a93a5a7ef480181db2f87de7cba9a" ma:index="14" nillable="true" ma:taxonomy="true" ma:internalName="oa1a93a5a7ef480181db2f87de7cba9a" ma:taxonomyFieldName="Directorate" ma:displayName="Directorate" ma:default="" ma:fieldId="{8a1a93a5-a7ef-4801-81db-2f87de7cba9a}" ma:sspId="301d8099-d132-40b0-ae0a-bd77b23f6837" ma:termSetId="feaa8650-d07a-48f6-97ac-c0e82e8cc1b5" ma:anchorId="00000000-0000-0000-0000-000000000000" ma:open="false" ma:isKeyword="false">
      <xsd:complexType>
        <xsd:sequence>
          <xsd:element ref="pc:Terms" minOccurs="0" maxOccurs="1"/>
        </xsd:sequence>
      </xsd:complexType>
    </xsd:element>
    <xsd:element name="f2321e7ae57145009a616bed4e4763a0" ma:index="15" nillable="true" ma:taxonomy="true" ma:internalName="f2321e7ae57145009a616bed4e4763a0" ma:taxonomyFieldName="OfstedDepartment" ma:displayName="Ofsted Department" ma:default="" ma:fieldId="{f2321e7a-e571-4500-9a61-6bed4e4763a0}" ma:sspId="301d8099-d132-40b0-ae0a-bd77b23f6837" ma:termSetId="feaa8650-d07a-48f6-97ac-c0e82e8cc1b5" ma:anchorId="00000000-0000-0000-0000-000000000000" ma:open="false" ma:isKeyword="false">
      <xsd:complexType>
        <xsd:sequence>
          <xsd:element ref="pc:Terms" minOccurs="0" maxOccurs="1"/>
        </xsd:sequence>
      </xsd:complexType>
    </xsd:element>
    <xsd:element name="jf9d5451340646c7809b6948a13e369a" ma:index="16" nillable="true" ma:taxonomy="true" ma:internalName="jf9d5451340646c7809b6948a13e369a" ma:taxonomyFieldName="OfstedTeam" ma:displayName="Ofsted Team" ma:default="" ma:fieldId="{3f9d5451-3406-46c7-809b-6948a13e369a}" ma:sspId="301d8099-d132-40b0-ae0a-bd77b23f6837" ma:termSetId="feaa8650-d07a-48f6-97ac-c0e82e8cc1b5" ma:anchorId="00000000-0000-0000-0000-000000000000" ma:open="false" ma:isKeyword="false">
      <xsd:complexType>
        <xsd:sequence>
          <xsd:element ref="pc:Terms" minOccurs="0" maxOccurs="1"/>
        </xsd:sequence>
      </xsd:complexType>
    </xsd:element>
    <xsd:element name="e89c4b80759c40b1b9d7062f4c2d89c9" ma:index="17" nillable="true" ma:taxonomy="true" ma:internalName="e89c4b80759c40b1b9d7062f4c2d89c9" ma:taxonomyFieldName="DocumentType" ma:displayName="Document Type" ma:default="" ma:fieldId="{e89c4b80-759c-40b1-b9d7-062f4c2d89c9}" ma:sspId="301d8099-d132-40b0-ae0a-bd77b23f6837" ma:termSetId="da3bd2f9-5d60-4585-8c46-4849b8568b1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35df3a7-4e9e-453d-9996-327356d30799" elementFormDefault="qualified">
    <xsd:import namespace="http://schemas.microsoft.com/office/2006/documentManagement/types"/>
    <xsd:import namespace="http://schemas.microsoft.com/office/infopath/2007/PartnerControls"/>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01d8099-d132-40b0-ae0a-bd77b23f6837" ContentTypeId="0x0101009C2B7C2BCED2CC498D2131C55000F427" PreviousValue="false"/>
</file>

<file path=customXml/item5.xml><?xml version="1.0" encoding="utf-8"?>
<p:properties xmlns:p="http://schemas.microsoft.com/office/2006/metadata/properties" xmlns:xsi="http://www.w3.org/2001/XMLSchema-instance" xmlns:pc="http://schemas.microsoft.com/office/infopath/2007/PartnerControls">
  <documentManagement>
    <f2321e7ae57145009a616bed4e4763a0 xmlns="4d26f180-144a-42ee-8122-e88c3adfe28e">
      <Terms xmlns="http://schemas.microsoft.com/office/infopath/2007/PartnerControls"/>
    </f2321e7ae57145009a616bed4e4763a0>
    <jf9d5451340646c7809b6948a13e369a xmlns="4d26f180-144a-42ee-8122-e88c3adfe28e">
      <Terms xmlns="http://schemas.microsoft.com/office/infopath/2007/PartnerControls"/>
    </jf9d5451340646c7809b6948a13e369a>
    <e89c4b80759c40b1b9d7062f4c2d89c9 xmlns="4d26f180-144a-42ee-8122-e88c3adfe28e">
      <Terms xmlns="http://schemas.microsoft.com/office/infopath/2007/PartnerControls"/>
    </e89c4b80759c40b1b9d7062f4c2d89c9>
    <oa1a93a5a7ef480181db2f87de7cba9a xmlns="4d26f180-144a-42ee-8122-e88c3adfe28e">
      <Terms xmlns="http://schemas.microsoft.com/office/infopath/2007/PartnerControls"/>
    </oa1a93a5a7ef480181db2f87de7cba9a>
    <TaxCatchAll xmlns="4d26f180-144a-42ee-8122-e88c3adfe28e"/>
  </documentManagement>
</p:properties>
</file>

<file path=customXml/itemProps1.xml><?xml version="1.0" encoding="utf-8"?>
<ds:datastoreItem xmlns:ds="http://schemas.openxmlformats.org/officeDocument/2006/customXml" ds:itemID="{1868596A-0B19-4E90-BA47-AC3E3B35E195}">
  <ds:schemaRefs>
    <ds:schemaRef ds:uri="http://schemas.microsoft.com/sharepoint/v3/contenttype/forms"/>
  </ds:schemaRefs>
</ds:datastoreItem>
</file>

<file path=customXml/itemProps2.xml><?xml version="1.0" encoding="utf-8"?>
<ds:datastoreItem xmlns:ds="http://schemas.openxmlformats.org/officeDocument/2006/customXml" ds:itemID="{5F747612-100B-4721-BC5E-86D6CDD42983}">
  <ds:schemaRefs>
    <ds:schemaRef ds:uri="http://schemas.openxmlformats.org/officeDocument/2006/bibliography"/>
  </ds:schemaRefs>
</ds:datastoreItem>
</file>

<file path=customXml/itemProps3.xml><?xml version="1.0" encoding="utf-8"?>
<ds:datastoreItem xmlns:ds="http://schemas.openxmlformats.org/officeDocument/2006/customXml" ds:itemID="{4602328B-5407-4137-8B7A-062310C5B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6f180-144a-42ee-8122-e88c3adfe28e"/>
    <ds:schemaRef ds:uri="835df3a7-4e9e-453d-9996-327356d30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9B4B91-B228-487B-849F-0F2AD9043B82}">
  <ds:schemaRefs>
    <ds:schemaRef ds:uri="Microsoft.SharePoint.Taxonomy.ContentTypeSync"/>
  </ds:schemaRefs>
</ds:datastoreItem>
</file>

<file path=customXml/itemProps5.xml><?xml version="1.0" encoding="utf-8"?>
<ds:datastoreItem xmlns:ds="http://schemas.openxmlformats.org/officeDocument/2006/customXml" ds:itemID="{A7567E41-96A8-44FF-A91D-7CF19C034434}">
  <ds:schemaRefs>
    <ds:schemaRef ds:uri="http://schemas.microsoft.com/office/2006/metadata/properties"/>
    <ds:schemaRef ds:uri="http://schemas.microsoft.com/office/infopath/2007/PartnerControls"/>
    <ds:schemaRef ds:uri="4d26f180-144a-42ee-8122-e88c3adfe28e"/>
  </ds:schemaRefs>
</ds:datastoreItem>
</file>

<file path=docMetadata/LabelInfo.xml><?xml version="1.0" encoding="utf-8"?>
<clbl:labelList xmlns:clbl="http://schemas.microsoft.com/office/2020/mipLabelMetadata">
  <clbl:label id="{e81ea441-c980-4fae-82ad-a3fe3faf9794}" enabled="1" method="Privileged" siteId="{a708279d-de88-4b62-9560-85a6be8c08cc}"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1780</Words>
  <Characters>10152</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Ofsted</Company>
  <LinksUpToDate>false</LinksUpToDate>
  <CharactersWithSpaces>11909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JHorsman</dc:creator>
  <cp:keywords/>
  <cp:lastModifiedBy>Dixon, Alessandra | She/Hers</cp:lastModifiedBy>
  <cp:revision>2</cp:revision>
  <cp:lastPrinted>2019-11-18T09:19:00Z</cp:lastPrinted>
  <dcterms:created xsi:type="dcterms:W3CDTF">2026-04-16T14:13:00Z</dcterms:created>
  <dcterms:modified xsi:type="dcterms:W3CDTF">2026-04-16T14:13:00Z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0x0101001983D9CFD37F0A47914113319DA5BA52</vt:lpwstr>
  </property>
  <property fmtid="{D5CDD505-2E9C-101B-9397-08002B2CF9AE}" pid="3" name="MSIP_Label_e81ea441-c980-4fae-82ad-a3fe3faf9794_Enabled">
    <vt:lpwstr>true</vt:lpwstr>
  </property>
  <property fmtid="{D5CDD505-2E9C-101B-9397-08002B2CF9AE}" pid="4" name="MSIP_Label_e81ea441-c980-4fae-82ad-a3fe3faf9794_SetDate">
    <vt:lpwstr>2026-02-02T14:46:13Z</vt:lpwstr>
  </property>
  <property fmtid="{D5CDD505-2E9C-101B-9397-08002B2CF9AE}" pid="5" name="MSIP_Label_e81ea441-c980-4fae-82ad-a3fe3faf9794_Method">
    <vt:lpwstr>Standard</vt:lpwstr>
  </property>
  <property fmtid="{D5CDD505-2E9C-101B-9397-08002B2CF9AE}" pid="6" name="MSIP_Label_e81ea441-c980-4fae-82ad-a3fe3faf9794_Name">
    <vt:lpwstr>-OFSTED USE ONLY</vt:lpwstr>
  </property>
  <property fmtid="{D5CDD505-2E9C-101B-9397-08002B2CF9AE}" pid="7" name="MSIP_Label_e81ea441-c980-4fae-82ad-a3fe3faf9794_SiteId">
    <vt:lpwstr>a708279d-de88-4b62-9560-85a6be8c08cc</vt:lpwstr>
  </property>
  <property fmtid="{D5CDD505-2E9C-101B-9397-08002B2CF9AE}" pid="8" name="MSIP_Label_e81ea441-c980-4fae-82ad-a3fe3faf9794_ActionId">
    <vt:lpwstr>f37fe57d-2eb6-4229-901a-c4b6ba1d471c</vt:lpwstr>
  </property>
  <property fmtid="{D5CDD505-2E9C-101B-9397-08002B2CF9AE}" pid="9" name="MSIP_Label_e81ea441-c980-4fae-82ad-a3fe3faf9794_ContentBits">
    <vt:lpwstr>0</vt:lpwstr>
  </property>
</Properties>
</file>