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A53E" w14:textId="2C46058E" w:rsidR="00887D5F" w:rsidRDefault="007C1128" w:rsidP="00887D5F">
      <w:pPr>
        <w:pStyle w:val="Header"/>
        <w:jc w:val="center"/>
        <w:rPr>
          <w:rFonts w:ascii="Arial" w:hAnsi="Arial" w:cs="Arial"/>
        </w:rPr>
      </w:pPr>
      <w:r>
        <w:rPr>
          <w:rFonts w:cs="Arial"/>
          <w:noProof/>
        </w:rPr>
        <w:drawing>
          <wp:inline distT="0" distB="0" distL="0" distR="0" wp14:anchorId="154FE611" wp14:editId="3539C69C">
            <wp:extent cx="2353734" cy="984875"/>
            <wp:effectExtent l="0" t="0" r="0" b="6350"/>
            <wp:docPr id="1" name="Picture 1" descr="Logo, company name, CCRC Criminal Cases Review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CCRC Criminal Cases Review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9448" cy="991450"/>
                    </a:xfrm>
                    <a:prstGeom prst="rect">
                      <a:avLst/>
                    </a:prstGeom>
                  </pic:spPr>
                </pic:pic>
              </a:graphicData>
            </a:graphic>
          </wp:inline>
        </w:drawing>
      </w:r>
    </w:p>
    <w:p w14:paraId="0B4FA542" w14:textId="661E1CDC" w:rsidR="00887D5F" w:rsidRPr="00784519" w:rsidRDefault="00887D5F" w:rsidP="00271923">
      <w:pPr>
        <w:pStyle w:val="Heading1"/>
        <w:spacing w:line="240" w:lineRule="atLeast"/>
        <w:rPr>
          <w:rFonts w:ascii="Arial" w:hAnsi="Arial" w:cs="Arial"/>
          <w:b w:val="0"/>
          <w:sz w:val="36"/>
          <w:szCs w:val="36"/>
        </w:rPr>
      </w:pPr>
    </w:p>
    <w:p w14:paraId="0B4FA543" w14:textId="77777777" w:rsidR="00BC0723" w:rsidRPr="00784C71" w:rsidRDefault="00BC0723" w:rsidP="00BC0723">
      <w:pPr>
        <w:jc w:val="center"/>
        <w:rPr>
          <w:rFonts w:ascii="Arial" w:hAnsi="Arial" w:cs="Arial"/>
          <w:sz w:val="28"/>
          <w:szCs w:val="28"/>
        </w:rPr>
      </w:pPr>
      <w:r w:rsidRPr="00BC0723">
        <w:rPr>
          <w:rFonts w:ascii="Arial" w:hAnsi="Arial" w:cs="Arial"/>
          <w:b/>
          <w:noProof/>
          <w:sz w:val="24"/>
          <w:szCs w:val="28"/>
          <w:lang w:val="en-GB" w:eastAsia="en-GB"/>
        </w:rPr>
        <mc:AlternateContent>
          <mc:Choice Requires="wps">
            <w:drawing>
              <wp:anchor distT="0" distB="0" distL="114300" distR="114300" simplePos="0" relativeHeight="251658250" behindDoc="0" locked="0" layoutInCell="1" allowOverlap="1" wp14:anchorId="0B4FA5C3" wp14:editId="3FCCD7E2">
                <wp:simplePos x="0" y="0"/>
                <wp:positionH relativeFrom="column">
                  <wp:posOffset>-12010</wp:posOffset>
                </wp:positionH>
                <wp:positionV relativeFrom="paragraph">
                  <wp:posOffset>25069</wp:posOffset>
                </wp:positionV>
                <wp:extent cx="5271715" cy="0"/>
                <wp:effectExtent l="38100" t="38100" r="62865" b="952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71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AFF5063" id="Straight Connector 3" o:spid="_x0000_s1026" alt="&quot;&quot;"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95pt" to="414.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" strokecolor="#d85d1b" strokeweight="2pt">
                <v:shadow on="t" color="black" opacity="24903f" origin=",.5" offset="0,.55556mm"/>
              </v:line>
            </w:pict>
          </mc:Fallback>
        </mc:AlternateContent>
      </w:r>
    </w:p>
    <w:p w14:paraId="0B4FA544" w14:textId="6A1DE054" w:rsidR="00BC0723" w:rsidRPr="00784C71" w:rsidRDefault="00037F57" w:rsidP="00BC0723">
      <w:pPr>
        <w:jc w:val="center"/>
        <w:rPr>
          <w:rFonts w:ascii="Arial" w:hAnsi="Arial" w:cs="Arial"/>
          <w:sz w:val="32"/>
          <w:szCs w:val="28"/>
        </w:rPr>
      </w:pPr>
      <w:r>
        <w:rPr>
          <w:rFonts w:ascii="Arial" w:hAnsi="Arial" w:cs="Arial"/>
          <w:sz w:val="32"/>
          <w:szCs w:val="28"/>
        </w:rPr>
        <w:t>HUMAN RESOURCES</w:t>
      </w:r>
      <w:r w:rsidR="00784C71" w:rsidRPr="00302E40">
        <w:rPr>
          <w:rFonts w:ascii="Arial" w:hAnsi="Arial" w:cs="Arial"/>
          <w:sz w:val="32"/>
          <w:szCs w:val="28"/>
        </w:rPr>
        <w:t xml:space="preserve"> </w:t>
      </w:r>
      <w:r w:rsidR="00BC0723" w:rsidRPr="00784C71">
        <w:rPr>
          <w:rFonts w:ascii="Arial" w:hAnsi="Arial" w:cs="Arial"/>
          <w:sz w:val="32"/>
          <w:szCs w:val="28"/>
        </w:rPr>
        <w:t>POLICY</w:t>
      </w:r>
    </w:p>
    <w:p w14:paraId="0B4FA545" w14:textId="77777777" w:rsidR="00BC0723" w:rsidRPr="00784C71" w:rsidRDefault="00BC0723" w:rsidP="00887D5F">
      <w:pPr>
        <w:jc w:val="center"/>
        <w:rPr>
          <w:rFonts w:ascii="Arial" w:hAnsi="Arial" w:cs="Arial"/>
          <w:sz w:val="28"/>
          <w:szCs w:val="28"/>
        </w:rPr>
      </w:pPr>
    </w:p>
    <w:p w14:paraId="0B4FA546" w14:textId="2170EB1A" w:rsidR="00E80F62" w:rsidRPr="00784C71" w:rsidRDefault="00BC0723" w:rsidP="005B7C0C">
      <w:pPr>
        <w:tabs>
          <w:tab w:val="left" w:pos="1560"/>
        </w:tabs>
        <w:rPr>
          <w:rFonts w:ascii="Arial" w:hAnsi="Arial" w:cs="Arial"/>
          <w:b/>
          <w:sz w:val="28"/>
          <w:szCs w:val="28"/>
        </w:rPr>
      </w:pPr>
      <w:r w:rsidRPr="00784C71">
        <w:rPr>
          <w:rFonts w:ascii="Arial" w:hAnsi="Arial" w:cs="Arial"/>
          <w:sz w:val="28"/>
          <w:szCs w:val="28"/>
        </w:rPr>
        <w:t xml:space="preserve">Policy Title: </w:t>
      </w:r>
      <w:r w:rsidRPr="00784C71">
        <w:rPr>
          <w:rFonts w:ascii="Arial" w:hAnsi="Arial" w:cs="Arial"/>
          <w:sz w:val="28"/>
          <w:szCs w:val="28"/>
        </w:rPr>
        <w:tab/>
      </w:r>
      <w:r w:rsidR="00037F57" w:rsidRPr="00037F57">
        <w:rPr>
          <w:rFonts w:ascii="Arial" w:hAnsi="Arial" w:cs="Arial"/>
          <w:b/>
          <w:sz w:val="28"/>
          <w:szCs w:val="28"/>
        </w:rPr>
        <w:t>Recruitment Policy</w:t>
      </w:r>
      <w:r w:rsidR="00331BE8" w:rsidRPr="00037F57">
        <w:rPr>
          <w:rFonts w:ascii="Arial" w:hAnsi="Arial" w:cs="Arial"/>
          <w:b/>
          <w:sz w:val="28"/>
          <w:szCs w:val="28"/>
        </w:rPr>
        <w:t xml:space="preserve"> </w:t>
      </w:r>
    </w:p>
    <w:p w14:paraId="0B4FA547" w14:textId="66C07319" w:rsidR="00BC0723" w:rsidRPr="005B7C0C" w:rsidRDefault="00BC0723" w:rsidP="005B7C0C">
      <w:pPr>
        <w:tabs>
          <w:tab w:val="left" w:pos="1560"/>
        </w:tabs>
        <w:rPr>
          <w:rFonts w:ascii="Arial" w:hAnsi="Arial" w:cs="Arial"/>
          <w:b/>
          <w:sz w:val="28"/>
          <w:szCs w:val="28"/>
        </w:rPr>
      </w:pPr>
      <w:r w:rsidRPr="00784C71">
        <w:rPr>
          <w:rFonts w:ascii="Arial" w:hAnsi="Arial" w:cs="Arial"/>
          <w:sz w:val="28"/>
          <w:szCs w:val="28"/>
        </w:rPr>
        <w:t xml:space="preserve">Reference: </w:t>
      </w:r>
      <w:r w:rsidRPr="00784C71">
        <w:rPr>
          <w:rFonts w:ascii="Arial" w:hAnsi="Arial" w:cs="Arial"/>
          <w:sz w:val="28"/>
          <w:szCs w:val="28"/>
        </w:rPr>
        <w:tab/>
      </w:r>
      <w:r w:rsidR="00037F57">
        <w:rPr>
          <w:rFonts w:ascii="Arial" w:hAnsi="Arial" w:cs="Arial"/>
          <w:b/>
          <w:sz w:val="28"/>
          <w:szCs w:val="28"/>
        </w:rPr>
        <w:t>HR-POL-18</w:t>
      </w:r>
      <w:r w:rsidR="00037F57">
        <w:rPr>
          <w:rFonts w:ascii="Arial" w:hAnsi="Arial" w:cs="Arial"/>
          <w:b/>
          <w:sz w:val="28"/>
          <w:szCs w:val="28"/>
        </w:rPr>
        <w:tab/>
      </w:r>
      <w:r w:rsidR="00037F57">
        <w:rPr>
          <w:rFonts w:ascii="Arial" w:hAnsi="Arial" w:cs="Arial"/>
          <w:b/>
          <w:sz w:val="28"/>
          <w:szCs w:val="28"/>
        </w:rPr>
        <w:tab/>
      </w:r>
      <w:r w:rsidR="00037F57">
        <w:rPr>
          <w:rFonts w:ascii="Arial" w:hAnsi="Arial" w:cs="Arial"/>
          <w:b/>
          <w:sz w:val="28"/>
          <w:szCs w:val="28"/>
        </w:rPr>
        <w:tab/>
      </w:r>
      <w:r w:rsidR="005B7C0C">
        <w:rPr>
          <w:rFonts w:ascii="Arial" w:hAnsi="Arial" w:cs="Arial"/>
          <w:b/>
          <w:sz w:val="28"/>
          <w:szCs w:val="28"/>
        </w:rPr>
        <w:tab/>
      </w:r>
      <w:r w:rsidR="00E2326C">
        <w:rPr>
          <w:rFonts w:ascii="Arial" w:hAnsi="Arial" w:cs="Arial"/>
          <w:b/>
          <w:sz w:val="28"/>
          <w:szCs w:val="28"/>
        </w:rPr>
        <w:tab/>
      </w:r>
      <w:r w:rsidR="007C14F8">
        <w:rPr>
          <w:rFonts w:ascii="Arial" w:hAnsi="Arial" w:cs="Arial"/>
          <w:bCs/>
          <w:sz w:val="28"/>
          <w:szCs w:val="28"/>
        </w:rPr>
        <w:t>Version</w:t>
      </w:r>
      <w:r w:rsidR="005C200E">
        <w:rPr>
          <w:rFonts w:ascii="Arial" w:hAnsi="Arial" w:cs="Arial"/>
          <w:bCs/>
          <w:sz w:val="28"/>
          <w:szCs w:val="28"/>
        </w:rPr>
        <w:t>:</w:t>
      </w:r>
      <w:r w:rsidR="005B7C0C">
        <w:rPr>
          <w:rFonts w:ascii="Arial" w:hAnsi="Arial" w:cs="Arial"/>
          <w:bCs/>
          <w:sz w:val="28"/>
          <w:szCs w:val="28"/>
        </w:rPr>
        <w:t xml:space="preserve"> </w:t>
      </w:r>
      <w:r w:rsidR="000C0CD0">
        <w:rPr>
          <w:rFonts w:ascii="Arial" w:hAnsi="Arial" w:cs="Arial"/>
          <w:b/>
          <w:sz w:val="28"/>
          <w:szCs w:val="28"/>
        </w:rPr>
        <w:t>1.0</w:t>
      </w:r>
    </w:p>
    <w:p w14:paraId="0B4FA548" w14:textId="77777777" w:rsidR="00BC0723" w:rsidRPr="00BC0723" w:rsidRDefault="00BC0723" w:rsidP="00BC0723">
      <w:pPr>
        <w:rPr>
          <w:rFonts w:cs="Arial"/>
          <w:sz w:val="28"/>
          <w:szCs w:val="28"/>
        </w:rPr>
      </w:pPr>
      <w:r>
        <w:rPr>
          <w:rFonts w:ascii="Arial" w:hAnsi="Arial" w:cs="Arial"/>
          <w:b/>
          <w:noProof/>
          <w:sz w:val="28"/>
          <w:szCs w:val="28"/>
          <w:lang w:val="en-GB" w:eastAsia="en-GB"/>
        </w:rPr>
        <mc:AlternateContent>
          <mc:Choice Requires="wps">
            <w:drawing>
              <wp:anchor distT="0" distB="0" distL="114300" distR="114300" simplePos="0" relativeHeight="251658247" behindDoc="0" locked="0" layoutInCell="1" allowOverlap="1" wp14:anchorId="0B4FA5C5" wp14:editId="66296DC0">
                <wp:simplePos x="0" y="0"/>
                <wp:positionH relativeFrom="column">
                  <wp:posOffset>-13915</wp:posOffset>
                </wp:positionH>
                <wp:positionV relativeFrom="paragraph">
                  <wp:posOffset>201875</wp:posOffset>
                </wp:positionV>
                <wp:extent cx="5271715" cy="0"/>
                <wp:effectExtent l="38100" t="38100" r="62865" b="952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71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40E366A"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5.9pt" to="41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" strokecolor="#d85d1b" strokeweight="2pt">
                <v:shadow on="t" color="black" opacity="24903f" origin=",.5" offset="0,.55556mm"/>
              </v:line>
            </w:pict>
          </mc:Fallback>
        </mc:AlternateContent>
      </w:r>
    </w:p>
    <w:p w14:paraId="0B4FA549" w14:textId="77777777" w:rsidR="00887D5F" w:rsidRPr="000D66CB" w:rsidRDefault="00887D5F" w:rsidP="00BC0723">
      <w:pPr>
        <w:rPr>
          <w:rFonts w:ascii="Arial" w:hAnsi="Arial" w:cs="Arial"/>
          <w:b/>
          <w:sz w:val="28"/>
          <w:szCs w:val="28"/>
        </w:rPr>
      </w:pPr>
    </w:p>
    <w:p w14:paraId="33212A80" w14:textId="77777777" w:rsidR="006269F4" w:rsidRDefault="00887D5F" w:rsidP="001B7535">
      <w:pPr>
        <w:rPr>
          <w:noProof/>
        </w:rPr>
      </w:pPr>
      <w:r w:rsidRPr="00E6067E">
        <w:rPr>
          <w:rFonts w:ascii="Arial" w:hAnsi="Arial" w:cs="Arial"/>
          <w:b/>
          <w:sz w:val="24"/>
          <w:szCs w:val="24"/>
        </w:rPr>
        <w:t>Contents</w:t>
      </w:r>
      <w:r w:rsidRPr="000C3876">
        <w:rPr>
          <w:rFonts w:ascii="Arial" w:hAnsi="Arial" w:cs="Arial"/>
          <w:sz w:val="24"/>
          <w:szCs w:val="24"/>
          <w:lang w:val="en-GB"/>
        </w:rPr>
        <w:fldChar w:fldCharType="begin"/>
      </w:r>
      <w:r w:rsidRPr="000C3876">
        <w:rPr>
          <w:rFonts w:ascii="Arial" w:hAnsi="Arial" w:cs="Arial"/>
          <w:sz w:val="24"/>
          <w:szCs w:val="24"/>
          <w:lang w:val="en-GB"/>
        </w:rPr>
        <w:instrText xml:space="preserve"> TOC \o "1-3" \h \z \u </w:instrText>
      </w:r>
      <w:r w:rsidRPr="000C3876">
        <w:rPr>
          <w:rFonts w:ascii="Arial" w:hAnsi="Arial" w:cs="Arial"/>
          <w:sz w:val="24"/>
          <w:szCs w:val="24"/>
          <w:lang w:val="en-GB"/>
        </w:rPr>
        <w:fldChar w:fldCharType="separate"/>
      </w:r>
    </w:p>
    <w:p w14:paraId="1A684219" w14:textId="710C3F87" w:rsidR="006269F4" w:rsidRPr="006269F4" w:rsidRDefault="006269F4">
      <w:pPr>
        <w:pStyle w:val="TOC3"/>
        <w:rPr>
          <w:rFonts w:ascii="Arial" w:eastAsiaTheme="minorEastAsia" w:hAnsi="Arial" w:cs="Arial"/>
          <w:noProof/>
          <w:kern w:val="2"/>
          <w:sz w:val="24"/>
          <w:szCs w:val="24"/>
          <w:lang w:val="en-GB" w:eastAsia="en-GB"/>
          <w14:ligatures w14:val="standardContextual"/>
        </w:rPr>
      </w:pPr>
      <w:hyperlink w:anchor="_Toc170391903" w:history="1">
        <w:r w:rsidRPr="006269F4">
          <w:rPr>
            <w:rStyle w:val="Hyperlink"/>
            <w:rFonts w:ascii="Arial" w:hAnsi="Arial" w:cs="Arial"/>
            <w:noProof/>
          </w:rPr>
          <w:t>Introduction</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_Toc170391903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2</w:t>
        </w:r>
        <w:r w:rsidRPr="006269F4">
          <w:rPr>
            <w:rFonts w:ascii="Arial" w:hAnsi="Arial" w:cs="Arial"/>
            <w:noProof/>
            <w:webHidden/>
          </w:rPr>
          <w:fldChar w:fldCharType="end"/>
        </w:r>
      </w:hyperlink>
    </w:p>
    <w:p w14:paraId="2CBC8B81" w14:textId="30ACA3D9" w:rsidR="006269F4" w:rsidRPr="006269F4" w:rsidRDefault="006269F4">
      <w:pPr>
        <w:pStyle w:val="TOC3"/>
        <w:rPr>
          <w:rFonts w:ascii="Arial" w:eastAsiaTheme="minorEastAsia" w:hAnsi="Arial" w:cs="Arial"/>
          <w:noProof/>
          <w:kern w:val="2"/>
          <w:sz w:val="24"/>
          <w:szCs w:val="24"/>
          <w:lang w:val="en-GB" w:eastAsia="en-GB"/>
          <w14:ligatures w14:val="standardContextual"/>
        </w:rPr>
      </w:pPr>
      <w:hyperlink w:anchor="_Toc170391904" w:history="1">
        <w:r w:rsidRPr="006269F4">
          <w:rPr>
            <w:rStyle w:val="Hyperlink"/>
            <w:rFonts w:ascii="Arial" w:hAnsi="Arial" w:cs="Arial"/>
            <w:noProof/>
            <w:lang w:val="en-GB"/>
          </w:rPr>
          <w:t>Key Points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_Toc170391904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2</w:t>
        </w:r>
        <w:r w:rsidRPr="006269F4">
          <w:rPr>
            <w:rFonts w:ascii="Arial" w:hAnsi="Arial" w:cs="Arial"/>
            <w:noProof/>
            <w:webHidden/>
          </w:rPr>
          <w:fldChar w:fldCharType="end"/>
        </w:r>
      </w:hyperlink>
    </w:p>
    <w:p w14:paraId="5840A635" w14:textId="7D7ECFEA" w:rsidR="006269F4" w:rsidRPr="006269F4" w:rsidRDefault="006269F4">
      <w:pPr>
        <w:pStyle w:val="TOC3"/>
        <w:rPr>
          <w:rFonts w:ascii="Arial" w:eastAsiaTheme="minorEastAsia" w:hAnsi="Arial" w:cs="Arial"/>
          <w:noProof/>
          <w:kern w:val="2"/>
          <w:sz w:val="24"/>
          <w:szCs w:val="24"/>
          <w:lang w:val="en-GB" w:eastAsia="en-GB"/>
          <w14:ligatures w14:val="standardContextual"/>
        </w:rPr>
      </w:pPr>
      <w:hyperlink w:anchor="_Toc170391905" w:history="1">
        <w:r w:rsidRPr="006269F4">
          <w:rPr>
            <w:rStyle w:val="Hyperlink"/>
            <w:rFonts w:ascii="Arial" w:hAnsi="Arial" w:cs="Arial"/>
            <w:noProof/>
          </w:rPr>
          <w:t>Definitions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_Toc170391905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2</w:t>
        </w:r>
        <w:r w:rsidRPr="006269F4">
          <w:rPr>
            <w:rFonts w:ascii="Arial" w:hAnsi="Arial" w:cs="Arial"/>
            <w:noProof/>
            <w:webHidden/>
          </w:rPr>
          <w:fldChar w:fldCharType="end"/>
        </w:r>
      </w:hyperlink>
    </w:p>
    <w:p w14:paraId="433530FF" w14:textId="35D96459"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06" w:history="1">
        <w:r w:rsidRPr="006269F4">
          <w:rPr>
            <w:rStyle w:val="Hyperlink"/>
            <w:rFonts w:ascii="Arial" w:hAnsi="Arial" w:cs="Arial"/>
            <w:noProof/>
          </w:rPr>
          <w:t>1</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Recruitment Principles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_Toc170391906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3</w:t>
        </w:r>
        <w:r w:rsidRPr="006269F4">
          <w:rPr>
            <w:rFonts w:ascii="Arial" w:hAnsi="Arial" w:cs="Arial"/>
            <w:noProof/>
            <w:webHidden/>
          </w:rPr>
          <w:fldChar w:fldCharType="end"/>
        </w:r>
      </w:hyperlink>
    </w:p>
    <w:p w14:paraId="6AA57622" w14:textId="390F3F99"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07" w:history="1">
        <w:r w:rsidRPr="006269F4">
          <w:rPr>
            <w:rStyle w:val="Hyperlink"/>
            <w:rFonts w:ascii="Arial" w:hAnsi="Arial" w:cs="Arial"/>
            <w:noProof/>
          </w:rPr>
          <w:t>2</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Diversity and Inclusion</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_Toc170391907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3</w:t>
        </w:r>
        <w:r w:rsidRPr="006269F4">
          <w:rPr>
            <w:rFonts w:ascii="Arial" w:hAnsi="Arial" w:cs="Arial"/>
            <w:noProof/>
            <w:webHidden/>
          </w:rPr>
          <w:fldChar w:fldCharType="end"/>
        </w:r>
      </w:hyperlink>
    </w:p>
    <w:p w14:paraId="68B1EBD6" w14:textId="53D75D4A"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08" w:history="1">
        <w:r w:rsidRPr="006269F4">
          <w:rPr>
            <w:rStyle w:val="Hyperlink"/>
            <w:rFonts w:ascii="Arial" w:hAnsi="Arial" w:cs="Arial"/>
            <w:noProof/>
          </w:rPr>
          <w:t>3</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Reasonable Adjustments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_Toc170391908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4</w:t>
        </w:r>
        <w:r w:rsidRPr="006269F4">
          <w:rPr>
            <w:rFonts w:ascii="Arial" w:hAnsi="Arial" w:cs="Arial"/>
            <w:noProof/>
            <w:webHidden/>
          </w:rPr>
          <w:fldChar w:fldCharType="end"/>
        </w:r>
      </w:hyperlink>
    </w:p>
    <w:p w14:paraId="0CB169C1" w14:textId="36AC0659"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09" w:history="1">
        <w:r w:rsidRPr="006269F4">
          <w:rPr>
            <w:rStyle w:val="Hyperlink"/>
            <w:rFonts w:ascii="Arial" w:hAnsi="Arial" w:cs="Arial"/>
            <w:noProof/>
          </w:rPr>
          <w:t>4</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Success Profiles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_Toc170391909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5</w:t>
        </w:r>
        <w:r w:rsidRPr="006269F4">
          <w:rPr>
            <w:rFonts w:ascii="Arial" w:hAnsi="Arial" w:cs="Arial"/>
            <w:noProof/>
            <w:webHidden/>
          </w:rPr>
          <w:fldChar w:fldCharType="end"/>
        </w:r>
      </w:hyperlink>
    </w:p>
    <w:p w14:paraId="0D32D201" w14:textId="3A86BA13"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0" w:history="1">
        <w:r w:rsidRPr="006269F4">
          <w:rPr>
            <w:rStyle w:val="Hyperlink"/>
            <w:rFonts w:ascii="Arial" w:hAnsi="Arial" w:cs="Arial"/>
            <w:noProof/>
          </w:rPr>
          <w:t>5</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Recruitment and Selection Process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_Toc170391910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5</w:t>
        </w:r>
        <w:r w:rsidRPr="006269F4">
          <w:rPr>
            <w:rFonts w:ascii="Arial" w:hAnsi="Arial" w:cs="Arial"/>
            <w:noProof/>
            <w:webHidden/>
          </w:rPr>
          <w:fldChar w:fldCharType="end"/>
        </w:r>
      </w:hyperlink>
    </w:p>
    <w:p w14:paraId="71AF2F60" w14:textId="76AABB6A"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1" w:history="1">
        <w:r w:rsidRPr="006269F4">
          <w:rPr>
            <w:rStyle w:val="Hyperlink"/>
            <w:rFonts w:ascii="Arial" w:hAnsi="Arial" w:cs="Arial"/>
            <w:noProof/>
          </w:rPr>
          <w:t>6</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Reserve List</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_Toc170391911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7</w:t>
        </w:r>
        <w:r w:rsidRPr="006269F4">
          <w:rPr>
            <w:rFonts w:ascii="Arial" w:hAnsi="Arial" w:cs="Arial"/>
            <w:noProof/>
            <w:webHidden/>
          </w:rPr>
          <w:fldChar w:fldCharType="end"/>
        </w:r>
      </w:hyperlink>
    </w:p>
    <w:p w14:paraId="68B96CDC" w14:textId="789F03B2"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2" w:history="1">
        <w:r w:rsidRPr="006269F4">
          <w:rPr>
            <w:rStyle w:val="Hyperlink"/>
            <w:rFonts w:ascii="Arial" w:hAnsi="Arial" w:cs="Arial"/>
            <w:noProof/>
          </w:rPr>
          <w:t>7</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Interview Costs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_Toc170391912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7</w:t>
        </w:r>
        <w:r w:rsidRPr="006269F4">
          <w:rPr>
            <w:rFonts w:ascii="Arial" w:hAnsi="Arial" w:cs="Arial"/>
            <w:noProof/>
            <w:webHidden/>
          </w:rPr>
          <w:fldChar w:fldCharType="end"/>
        </w:r>
      </w:hyperlink>
    </w:p>
    <w:p w14:paraId="2C921ED9" w14:textId="313EA3D8"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3" w:history="1">
        <w:r w:rsidRPr="006269F4">
          <w:rPr>
            <w:rStyle w:val="Hyperlink"/>
            <w:rFonts w:ascii="Arial" w:hAnsi="Arial" w:cs="Arial"/>
            <w:noProof/>
          </w:rPr>
          <w:t>8</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Redeployment</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_Toc170391913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8</w:t>
        </w:r>
        <w:r w:rsidRPr="006269F4">
          <w:rPr>
            <w:rFonts w:ascii="Arial" w:hAnsi="Arial" w:cs="Arial"/>
            <w:noProof/>
            <w:webHidden/>
          </w:rPr>
          <w:fldChar w:fldCharType="end"/>
        </w:r>
      </w:hyperlink>
    </w:p>
    <w:p w14:paraId="7CB62606" w14:textId="35FC1FA4"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4" w:history="1">
        <w:r w:rsidRPr="006269F4">
          <w:rPr>
            <w:rStyle w:val="Hyperlink"/>
            <w:rFonts w:ascii="Arial" w:hAnsi="Arial" w:cs="Arial"/>
            <w:noProof/>
          </w:rPr>
          <w:t>9</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Fixed Term Contracts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_Toc170391914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8</w:t>
        </w:r>
        <w:r w:rsidRPr="006269F4">
          <w:rPr>
            <w:rFonts w:ascii="Arial" w:hAnsi="Arial" w:cs="Arial"/>
            <w:noProof/>
            <w:webHidden/>
          </w:rPr>
          <w:fldChar w:fldCharType="end"/>
        </w:r>
      </w:hyperlink>
    </w:p>
    <w:p w14:paraId="72DDA10C" w14:textId="2A0BC974"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5" w:history="1">
        <w:r w:rsidRPr="006269F4">
          <w:rPr>
            <w:rStyle w:val="Hyperlink"/>
            <w:rFonts w:ascii="Arial" w:hAnsi="Arial" w:cs="Arial"/>
            <w:noProof/>
          </w:rPr>
          <w:t>10</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Complaints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_Toc170391915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8</w:t>
        </w:r>
        <w:r w:rsidRPr="006269F4">
          <w:rPr>
            <w:rFonts w:ascii="Arial" w:hAnsi="Arial" w:cs="Arial"/>
            <w:noProof/>
            <w:webHidden/>
          </w:rPr>
          <w:fldChar w:fldCharType="end"/>
        </w:r>
      </w:hyperlink>
    </w:p>
    <w:p w14:paraId="3B7846B7" w14:textId="1DA4653B" w:rsidR="006269F4" w:rsidRPr="006269F4" w:rsidRDefault="006269F4">
      <w:pPr>
        <w:pStyle w:val="TOC3"/>
        <w:tabs>
          <w:tab w:val="left" w:pos="720"/>
        </w:tabs>
        <w:rPr>
          <w:rFonts w:ascii="Arial" w:eastAsiaTheme="minorEastAsia" w:hAnsi="Arial" w:cs="Arial"/>
          <w:noProof/>
          <w:kern w:val="2"/>
          <w:sz w:val="24"/>
          <w:szCs w:val="24"/>
          <w:lang w:val="en-GB" w:eastAsia="en-GB"/>
          <w14:ligatures w14:val="standardContextual"/>
        </w:rPr>
      </w:pPr>
      <w:hyperlink w:anchor="_Toc170391916" w:history="1">
        <w:r w:rsidRPr="006269F4">
          <w:rPr>
            <w:rStyle w:val="Hyperlink"/>
            <w:rFonts w:ascii="Arial" w:hAnsi="Arial" w:cs="Arial"/>
            <w:noProof/>
          </w:rPr>
          <w:t>11</w:t>
        </w:r>
        <w:r w:rsidRPr="006269F4">
          <w:rPr>
            <w:rFonts w:ascii="Arial" w:eastAsiaTheme="minorEastAsia" w:hAnsi="Arial" w:cs="Arial"/>
            <w:noProof/>
            <w:kern w:val="2"/>
            <w:sz w:val="24"/>
            <w:szCs w:val="24"/>
            <w:lang w:val="en-GB" w:eastAsia="en-GB"/>
            <w14:ligatures w14:val="standardContextual"/>
          </w:rPr>
          <w:tab/>
        </w:r>
        <w:r w:rsidRPr="006269F4">
          <w:rPr>
            <w:rStyle w:val="Hyperlink"/>
            <w:rFonts w:ascii="Arial" w:hAnsi="Arial" w:cs="Arial"/>
            <w:noProof/>
          </w:rPr>
          <w:t>Data protection</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_Toc170391916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9</w:t>
        </w:r>
        <w:r w:rsidRPr="006269F4">
          <w:rPr>
            <w:rFonts w:ascii="Arial" w:hAnsi="Arial" w:cs="Arial"/>
            <w:noProof/>
            <w:webHidden/>
          </w:rPr>
          <w:fldChar w:fldCharType="end"/>
        </w:r>
      </w:hyperlink>
    </w:p>
    <w:p w14:paraId="103DAFFA" w14:textId="276D656D" w:rsidR="006269F4" w:rsidRPr="006269F4" w:rsidRDefault="006269F4">
      <w:pPr>
        <w:pStyle w:val="TOC3"/>
        <w:rPr>
          <w:rFonts w:ascii="Arial" w:eastAsiaTheme="minorEastAsia" w:hAnsi="Arial" w:cs="Arial"/>
          <w:noProof/>
          <w:kern w:val="2"/>
          <w:sz w:val="24"/>
          <w:szCs w:val="24"/>
          <w:lang w:val="en-GB" w:eastAsia="en-GB"/>
          <w14:ligatures w14:val="standardContextual"/>
        </w:rPr>
      </w:pPr>
      <w:hyperlink w:anchor="_Toc170391917" w:history="1">
        <w:r w:rsidRPr="006269F4">
          <w:rPr>
            <w:rStyle w:val="Hyperlink"/>
            <w:rFonts w:ascii="Arial" w:hAnsi="Arial" w:cs="Arial"/>
            <w:noProof/>
          </w:rPr>
          <w:t>Relevant Documents</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_Toc170391917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10</w:t>
        </w:r>
        <w:r w:rsidRPr="006269F4">
          <w:rPr>
            <w:rFonts w:ascii="Arial" w:hAnsi="Arial" w:cs="Arial"/>
            <w:noProof/>
            <w:webHidden/>
          </w:rPr>
          <w:fldChar w:fldCharType="end"/>
        </w:r>
      </w:hyperlink>
    </w:p>
    <w:p w14:paraId="2994C6F7" w14:textId="5A5B3A8F" w:rsidR="006269F4" w:rsidRPr="006269F4" w:rsidRDefault="006269F4">
      <w:pPr>
        <w:pStyle w:val="TOC3"/>
        <w:rPr>
          <w:rFonts w:ascii="Arial" w:eastAsiaTheme="minorEastAsia" w:hAnsi="Arial" w:cs="Arial"/>
          <w:noProof/>
          <w:kern w:val="2"/>
          <w:sz w:val="24"/>
          <w:szCs w:val="24"/>
          <w:lang w:val="en-GB" w:eastAsia="en-GB"/>
          <w14:ligatures w14:val="standardContextual"/>
        </w:rPr>
      </w:pPr>
      <w:hyperlink w:anchor="_Toc170391918" w:history="1">
        <w:r w:rsidRPr="006269F4">
          <w:rPr>
            <w:rStyle w:val="Hyperlink"/>
            <w:rFonts w:ascii="Arial" w:hAnsi="Arial" w:cs="Arial"/>
            <w:noProof/>
          </w:rPr>
          <w:t>Document Control</w:t>
        </w:r>
        <w:r w:rsidRPr="006269F4">
          <w:rPr>
            <w:rFonts w:ascii="Arial" w:hAnsi="Arial" w:cs="Arial"/>
            <w:noProof/>
            <w:webHidden/>
          </w:rPr>
          <w:tab/>
        </w:r>
        <w:r w:rsidRPr="006269F4">
          <w:rPr>
            <w:rFonts w:ascii="Arial" w:hAnsi="Arial" w:cs="Arial"/>
            <w:noProof/>
            <w:webHidden/>
          </w:rPr>
          <w:fldChar w:fldCharType="begin"/>
        </w:r>
        <w:r w:rsidRPr="006269F4">
          <w:rPr>
            <w:rFonts w:ascii="Arial" w:hAnsi="Arial" w:cs="Arial"/>
            <w:noProof/>
            <w:webHidden/>
          </w:rPr>
          <w:instrText xml:space="preserve"> PAGEREF _Toc170391918 \h </w:instrText>
        </w:r>
        <w:r w:rsidRPr="006269F4">
          <w:rPr>
            <w:rFonts w:ascii="Arial" w:hAnsi="Arial" w:cs="Arial"/>
            <w:noProof/>
            <w:webHidden/>
          </w:rPr>
        </w:r>
        <w:r w:rsidRPr="006269F4">
          <w:rPr>
            <w:rFonts w:ascii="Arial" w:hAnsi="Arial" w:cs="Arial"/>
            <w:noProof/>
            <w:webHidden/>
          </w:rPr>
          <w:fldChar w:fldCharType="separate"/>
        </w:r>
        <w:r w:rsidR="00FE7F98">
          <w:rPr>
            <w:rFonts w:ascii="Arial" w:hAnsi="Arial" w:cs="Arial"/>
            <w:noProof/>
            <w:webHidden/>
          </w:rPr>
          <w:t>10</w:t>
        </w:r>
        <w:r w:rsidRPr="006269F4">
          <w:rPr>
            <w:rFonts w:ascii="Arial" w:hAnsi="Arial" w:cs="Arial"/>
            <w:noProof/>
            <w:webHidden/>
          </w:rPr>
          <w:fldChar w:fldCharType="end"/>
        </w:r>
      </w:hyperlink>
    </w:p>
    <w:p w14:paraId="0B4FA554" w14:textId="77777777" w:rsidR="00EE37E6" w:rsidRPr="00E6067E" w:rsidRDefault="00887D5F" w:rsidP="00F1783D">
      <w:pPr>
        <w:rPr>
          <w:rFonts w:ascii="Arial" w:hAnsi="Arial" w:cs="Arial"/>
          <w:sz w:val="24"/>
          <w:szCs w:val="24"/>
          <w:lang w:val="en-GB"/>
        </w:rPr>
      </w:pPr>
      <w:r w:rsidRPr="000C3876">
        <w:rPr>
          <w:rFonts w:ascii="Arial" w:hAnsi="Arial" w:cs="Arial"/>
          <w:sz w:val="24"/>
          <w:szCs w:val="24"/>
          <w:lang w:val="en-GB"/>
        </w:rPr>
        <w:fldChar w:fldCharType="end"/>
      </w:r>
    </w:p>
    <w:p w14:paraId="0B4FA555" w14:textId="77777777" w:rsidR="00887D5F" w:rsidRPr="00E6067E" w:rsidRDefault="00B33049" w:rsidP="00F1783D">
      <w:pPr>
        <w:rPr>
          <w:rFonts w:ascii="Arial" w:hAnsi="Arial" w:cs="Arial"/>
          <w:sz w:val="24"/>
          <w:szCs w:val="24"/>
          <w:lang w:val="en-GB"/>
        </w:rPr>
      </w:pPr>
      <w:r w:rsidRPr="00E6067E">
        <w:rPr>
          <w:rFonts w:ascii="Arial" w:hAnsi="Arial" w:cs="Arial"/>
          <w:b/>
          <w:noProof/>
          <w:sz w:val="24"/>
          <w:szCs w:val="24"/>
          <w:lang w:val="en-GB" w:eastAsia="en-GB"/>
        </w:rPr>
        <mc:AlternateContent>
          <mc:Choice Requires="wps">
            <w:drawing>
              <wp:anchor distT="0" distB="0" distL="114300" distR="114300" simplePos="0" relativeHeight="251658240" behindDoc="0" locked="0" layoutInCell="1" allowOverlap="1" wp14:anchorId="0B4FA5C7" wp14:editId="35BD6563">
                <wp:simplePos x="0" y="0"/>
                <wp:positionH relativeFrom="column">
                  <wp:posOffset>-4058</wp:posOffset>
                </wp:positionH>
                <wp:positionV relativeFrom="paragraph">
                  <wp:posOffset>37465</wp:posOffset>
                </wp:positionV>
                <wp:extent cx="5271715" cy="0"/>
                <wp:effectExtent l="38100" t="38100" r="62865" b="952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71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7173F73" id="Straight Connector 5"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95pt" to="414.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" strokecolor="#d85d1b" strokeweight="2pt">
                <v:shadow on="t" color="black" opacity="24903f" origin=",.5" offset="0,.55556mm"/>
              </v:line>
            </w:pict>
          </mc:Fallback>
        </mc:AlternateContent>
      </w:r>
    </w:p>
    <w:p w14:paraId="02094040" w14:textId="10DD461A" w:rsidR="00783054" w:rsidRPr="0088659B" w:rsidRDefault="001C3410" w:rsidP="0088659B">
      <w:pPr>
        <w:rPr>
          <w:rFonts w:ascii="Arial" w:hAnsi="Arial" w:cs="Arial"/>
          <w:b/>
          <w:bCs/>
          <w:lang w:val="en-GB"/>
        </w:rPr>
      </w:pPr>
      <w:bookmarkStart w:id="0" w:name="_Toc35607350"/>
      <w:bookmarkStart w:id="1" w:name="_Toc35607352"/>
      <w:r w:rsidRPr="0088659B">
        <w:rPr>
          <w:rFonts w:ascii="Arial" w:hAnsi="Arial" w:cs="Arial"/>
          <w:b/>
          <w:bCs/>
          <w:lang w:val="en-GB"/>
        </w:rPr>
        <w:t>The C</w:t>
      </w:r>
      <w:r w:rsidR="00BA37E1" w:rsidRPr="0088659B">
        <w:rPr>
          <w:rFonts w:ascii="Arial" w:hAnsi="Arial" w:cs="Arial"/>
          <w:b/>
          <w:bCs/>
          <w:lang w:val="en-GB"/>
        </w:rPr>
        <w:t>CRC</w:t>
      </w:r>
      <w:r w:rsidRPr="0088659B">
        <w:rPr>
          <w:rFonts w:ascii="Arial" w:hAnsi="Arial" w:cs="Arial"/>
          <w:b/>
          <w:bCs/>
          <w:lang w:val="en-GB"/>
        </w:rPr>
        <w:t>’s Quality Statement</w:t>
      </w:r>
      <w:bookmarkEnd w:id="0"/>
    </w:p>
    <w:p w14:paraId="1378E283" w14:textId="3370C2F8" w:rsidR="003671B1" w:rsidRDefault="001C3410" w:rsidP="001C3410">
      <w:pPr>
        <w:rPr>
          <w:rFonts w:ascii="Arial" w:hAnsi="Arial"/>
          <w:sz w:val="24"/>
          <w:lang w:val="en-GB"/>
        </w:rPr>
      </w:pPr>
      <w:r w:rsidRPr="006D76B3">
        <w:rPr>
          <w:rFonts w:ascii="Arial" w:hAnsi="Arial"/>
          <w:sz w:val="24"/>
          <w:lang w:val="en-GB"/>
        </w:rPr>
        <w:t>Th</w:t>
      </w:r>
      <w:r w:rsidRPr="001C3410">
        <w:rPr>
          <w:rFonts w:ascii="Arial" w:hAnsi="Arial"/>
          <w:sz w:val="24"/>
          <w:lang w:val="en-GB"/>
        </w:rPr>
        <w:t>e C</w:t>
      </w:r>
      <w:r w:rsidR="00BA37E1">
        <w:rPr>
          <w:rFonts w:ascii="Arial" w:hAnsi="Arial"/>
          <w:sz w:val="24"/>
          <w:lang w:val="en-GB"/>
        </w:rPr>
        <w:t>CRC</w:t>
      </w:r>
      <w:r w:rsidRPr="001C3410">
        <w:rPr>
          <w:rFonts w:ascii="Arial" w:hAnsi="Arial"/>
          <w:sz w:val="24"/>
          <w:lang w:val="en-GB"/>
        </w:rPr>
        <w:t xml:space="preserve"> is committed to achieving high-quality case reviews as </w:t>
      </w:r>
      <w:r w:rsidR="00EA0CDA">
        <w:rPr>
          <w:rFonts w:ascii="Arial" w:hAnsi="Arial"/>
          <w:sz w:val="24"/>
          <w:lang w:val="en-GB"/>
        </w:rPr>
        <w:t>quickly</w:t>
      </w:r>
      <w:r w:rsidRPr="001C3410">
        <w:rPr>
          <w:rFonts w:ascii="Arial" w:hAnsi="Arial"/>
          <w:sz w:val="24"/>
          <w:lang w:val="en-GB"/>
        </w:rPr>
        <w:t xml:space="preserve"> as possible. </w:t>
      </w:r>
      <w:proofErr w:type="gramStart"/>
      <w:r w:rsidRPr="001C3410">
        <w:rPr>
          <w:rFonts w:ascii="Arial" w:hAnsi="Arial"/>
          <w:sz w:val="24"/>
          <w:lang w:val="en-GB"/>
        </w:rPr>
        <w:t>In order to</w:t>
      </w:r>
      <w:proofErr w:type="gramEnd"/>
      <w:r w:rsidRPr="001C3410">
        <w:rPr>
          <w:rFonts w:ascii="Arial" w:hAnsi="Arial"/>
          <w:sz w:val="24"/>
          <w:lang w:val="en-GB"/>
        </w:rPr>
        <w:t xml:space="preserve"> achieve this, we operate under a Quality Management System</w:t>
      </w:r>
      <w:r w:rsidR="009E4549">
        <w:rPr>
          <w:rFonts w:ascii="Arial" w:hAnsi="Arial"/>
          <w:sz w:val="24"/>
          <w:lang w:val="en-GB"/>
        </w:rPr>
        <w:t>;</w:t>
      </w:r>
      <w:r w:rsidR="003671B1">
        <w:rPr>
          <w:rFonts w:ascii="Arial" w:hAnsi="Arial"/>
          <w:sz w:val="24"/>
          <w:lang w:val="en-GB"/>
        </w:rPr>
        <w:t xml:space="preserve"> please see ‘Q-POL-01 CCRC Quality Policy’ for further information</w:t>
      </w:r>
      <w:r w:rsidRPr="001C3410">
        <w:rPr>
          <w:rFonts w:ascii="Arial" w:hAnsi="Arial"/>
          <w:sz w:val="24"/>
          <w:lang w:val="en-GB"/>
        </w:rPr>
        <w:t>.</w:t>
      </w:r>
    </w:p>
    <w:p w14:paraId="380BD31D" w14:textId="58352309" w:rsidR="001C3410" w:rsidRDefault="001C3410" w:rsidP="001C3410">
      <w:pPr>
        <w:rPr>
          <w:rFonts w:ascii="Arial" w:hAnsi="Arial"/>
          <w:sz w:val="24"/>
          <w:lang w:val="en-GB"/>
        </w:rPr>
      </w:pPr>
      <w:r w:rsidRPr="001C3410">
        <w:rPr>
          <w:rFonts w:ascii="Arial" w:hAnsi="Arial"/>
          <w:sz w:val="24"/>
          <w:lang w:val="en-GB"/>
        </w:rPr>
        <w:t>Our policy documents are available on our website</w:t>
      </w:r>
      <w:r w:rsidR="00053953">
        <w:rPr>
          <w:rFonts w:ascii="Arial" w:hAnsi="Arial"/>
          <w:sz w:val="24"/>
          <w:lang w:val="en-GB"/>
        </w:rPr>
        <w:t>:</w:t>
      </w:r>
      <w:r w:rsidR="0000256E">
        <w:rPr>
          <w:rFonts w:ascii="Arial" w:hAnsi="Arial"/>
          <w:sz w:val="24"/>
          <w:lang w:val="en-GB"/>
        </w:rPr>
        <w:t xml:space="preserve"> </w:t>
      </w:r>
      <w:hyperlink r:id="rId13" w:history="1">
        <w:r w:rsidR="001E4CC1" w:rsidRPr="00CD3FF5">
          <w:rPr>
            <w:rStyle w:val="Hyperlink"/>
            <w:rFonts w:ascii="Arial" w:hAnsi="Arial"/>
            <w:sz w:val="24"/>
            <w:lang w:val="en-GB"/>
          </w:rPr>
          <w:t>www.ccrc.gov.uk</w:t>
        </w:r>
      </w:hyperlink>
      <w:r w:rsidR="001E4CC1">
        <w:rPr>
          <w:rFonts w:ascii="Arial" w:hAnsi="Arial"/>
          <w:sz w:val="24"/>
          <w:lang w:val="en-GB"/>
        </w:rPr>
        <w:t>.</w:t>
      </w:r>
    </w:p>
    <w:p w14:paraId="38AEE00B" w14:textId="0E047EF7" w:rsidR="001C3410" w:rsidRDefault="001C3410" w:rsidP="001C3410">
      <w:pPr>
        <w:rPr>
          <w:rFonts w:ascii="Arial" w:hAnsi="Arial"/>
          <w:color w:val="E36C0A" w:themeColor="accent6" w:themeShade="BF"/>
          <w:sz w:val="24"/>
          <w:lang w:val="en-GB"/>
        </w:rPr>
      </w:pPr>
    </w:p>
    <w:p w14:paraId="27D5DE0A" w14:textId="492BA53F" w:rsidR="001C3410" w:rsidRDefault="001C3410" w:rsidP="001C3410">
      <w:pPr>
        <w:rPr>
          <w:rFonts w:ascii="Arial" w:hAnsi="Arial"/>
          <w:sz w:val="24"/>
          <w:lang w:val="en-GB"/>
        </w:rPr>
      </w:pPr>
      <w:r w:rsidRPr="00DB211E">
        <w:rPr>
          <w:rFonts w:ascii="Arial" w:hAnsi="Arial"/>
          <w:sz w:val="24"/>
          <w:lang w:val="en-GB"/>
        </w:rPr>
        <w:t xml:space="preserve">If you </w:t>
      </w:r>
      <w:r w:rsidR="00F03EA4" w:rsidRPr="00DB211E">
        <w:rPr>
          <w:rFonts w:ascii="Arial" w:hAnsi="Arial"/>
          <w:sz w:val="24"/>
          <w:lang w:val="en-GB"/>
        </w:rPr>
        <w:t>or someone you</w:t>
      </w:r>
      <w:r w:rsidR="001E1810" w:rsidRPr="00DB211E">
        <w:rPr>
          <w:rFonts w:ascii="Arial" w:hAnsi="Arial"/>
          <w:sz w:val="24"/>
          <w:lang w:val="en-GB"/>
        </w:rPr>
        <w:t xml:space="preserve"> </w:t>
      </w:r>
      <w:r w:rsidR="00F03EA4" w:rsidRPr="00DB211E">
        <w:rPr>
          <w:rFonts w:ascii="Arial" w:hAnsi="Arial"/>
          <w:sz w:val="24"/>
          <w:lang w:val="en-GB"/>
        </w:rPr>
        <w:t>represent</w:t>
      </w:r>
      <w:r w:rsidR="001E1810" w:rsidRPr="00DB211E">
        <w:rPr>
          <w:rFonts w:ascii="Arial" w:hAnsi="Arial"/>
          <w:sz w:val="24"/>
          <w:lang w:val="en-GB"/>
        </w:rPr>
        <w:t xml:space="preserve"> has</w:t>
      </w:r>
      <w:r w:rsidR="00F03EA4" w:rsidRPr="00DB211E">
        <w:rPr>
          <w:rFonts w:ascii="Arial" w:hAnsi="Arial"/>
          <w:sz w:val="24"/>
          <w:lang w:val="en-GB"/>
        </w:rPr>
        <w:t xml:space="preserve"> difficulty accessing the </w:t>
      </w:r>
      <w:proofErr w:type="gramStart"/>
      <w:r w:rsidR="00F03EA4" w:rsidRPr="00DB211E">
        <w:rPr>
          <w:rFonts w:ascii="Arial" w:hAnsi="Arial"/>
          <w:sz w:val="24"/>
          <w:lang w:val="en-GB"/>
        </w:rPr>
        <w:t>interne</w:t>
      </w:r>
      <w:r w:rsidR="001E1810" w:rsidRPr="00DB211E">
        <w:rPr>
          <w:rFonts w:ascii="Arial" w:hAnsi="Arial"/>
          <w:sz w:val="24"/>
          <w:lang w:val="en-GB"/>
        </w:rPr>
        <w:t>t</w:t>
      </w:r>
      <w:proofErr w:type="gramEnd"/>
      <w:r w:rsidR="00F03EA4" w:rsidRPr="00DB211E">
        <w:rPr>
          <w:rFonts w:ascii="Arial" w:hAnsi="Arial"/>
          <w:sz w:val="24"/>
          <w:lang w:val="en-GB"/>
        </w:rPr>
        <w:t xml:space="preserve"> then please contact us via </w:t>
      </w:r>
      <w:r w:rsidR="006C663E" w:rsidRPr="00DB211E">
        <w:rPr>
          <w:rFonts w:ascii="Arial" w:hAnsi="Arial"/>
          <w:sz w:val="24"/>
          <w:lang w:val="en-GB"/>
        </w:rPr>
        <w:t>0300 456 2669 (</w:t>
      </w:r>
      <w:r w:rsidR="00803922">
        <w:rPr>
          <w:rFonts w:ascii="Arial" w:hAnsi="Arial"/>
          <w:sz w:val="24"/>
          <w:lang w:val="en-GB"/>
        </w:rPr>
        <w:t xml:space="preserve">calls </w:t>
      </w:r>
      <w:r w:rsidR="00DB211E" w:rsidRPr="00DB211E">
        <w:rPr>
          <w:rFonts w:ascii="Arial" w:hAnsi="Arial"/>
          <w:sz w:val="24"/>
          <w:lang w:val="en-GB"/>
        </w:rPr>
        <w:t>charged at local rate</w:t>
      </w:r>
      <w:r w:rsidR="006C663E" w:rsidRPr="00DB211E">
        <w:rPr>
          <w:rFonts w:ascii="Arial" w:hAnsi="Arial"/>
          <w:sz w:val="24"/>
          <w:lang w:val="en-GB"/>
        </w:rPr>
        <w:t>)</w:t>
      </w:r>
      <w:r w:rsidR="004A4CFE">
        <w:rPr>
          <w:rFonts w:ascii="Arial" w:hAnsi="Arial"/>
          <w:sz w:val="24"/>
          <w:lang w:val="en-GB"/>
        </w:rPr>
        <w:t xml:space="preserve"> </w:t>
      </w:r>
      <w:r w:rsidR="00C9580D" w:rsidRPr="00DB211E">
        <w:rPr>
          <w:rFonts w:ascii="Arial" w:hAnsi="Arial"/>
          <w:sz w:val="24"/>
          <w:lang w:val="en-GB"/>
        </w:rPr>
        <w:t xml:space="preserve">and we will send a hardcopy of the relevant </w:t>
      </w:r>
      <w:r w:rsidR="00750613" w:rsidRPr="00DB211E">
        <w:rPr>
          <w:rFonts w:ascii="Arial" w:hAnsi="Arial"/>
          <w:sz w:val="24"/>
          <w:lang w:val="en-GB"/>
        </w:rPr>
        <w:t>policy</w:t>
      </w:r>
      <w:r w:rsidR="00803922">
        <w:rPr>
          <w:rFonts w:ascii="Arial" w:hAnsi="Arial"/>
          <w:sz w:val="24"/>
          <w:lang w:val="en-GB"/>
        </w:rPr>
        <w:t xml:space="preserve"> free of charge</w:t>
      </w:r>
      <w:r w:rsidR="00750613" w:rsidRPr="00DB211E">
        <w:rPr>
          <w:rFonts w:ascii="Arial" w:hAnsi="Arial"/>
          <w:sz w:val="24"/>
          <w:lang w:val="en-GB"/>
        </w:rPr>
        <w:t>.</w:t>
      </w:r>
      <w:r w:rsidRPr="00343B47">
        <w:rPr>
          <w:rFonts w:ascii="Arial" w:hAnsi="Arial"/>
          <w:sz w:val="24"/>
          <w:lang w:val="en-GB"/>
        </w:rPr>
        <w:t xml:space="preserve"> </w:t>
      </w:r>
    </w:p>
    <w:p w14:paraId="2A6F4851" w14:textId="0A360A85" w:rsidR="007C1128" w:rsidRDefault="007C1128" w:rsidP="001C3410">
      <w:pPr>
        <w:rPr>
          <w:rFonts w:ascii="Arial" w:hAnsi="Arial"/>
          <w:sz w:val="24"/>
          <w:lang w:val="en-GB"/>
        </w:rPr>
      </w:pPr>
    </w:p>
    <w:p w14:paraId="3B703BDD" w14:textId="77777777" w:rsidR="002C29AD" w:rsidRPr="002C29AD" w:rsidRDefault="002C29AD" w:rsidP="002C29AD">
      <w:pPr>
        <w:ind w:right="-193"/>
        <w:rPr>
          <w:rFonts w:ascii="Arial" w:eastAsia="Calibri" w:hAnsi="Arial" w:cs="Arial"/>
          <w:sz w:val="24"/>
          <w:szCs w:val="24"/>
          <w:lang w:val="en-GB"/>
        </w:rPr>
      </w:pPr>
      <w:bookmarkStart w:id="2" w:name="_Hlk70334273"/>
      <w:r w:rsidRPr="002C29AD">
        <w:rPr>
          <w:rFonts w:ascii="Arial" w:hAnsi="Arial"/>
          <w:sz w:val="24"/>
          <w:lang w:val="en-GB"/>
        </w:rPr>
        <w:t xml:space="preserve">This is a quality-controlled document. Significant changes from the last issue are in grey highlight: </w:t>
      </w:r>
      <w:r w:rsidRPr="002C29AD">
        <w:rPr>
          <w:rFonts w:ascii="Arial" w:hAnsi="Arial"/>
          <w:sz w:val="24"/>
          <w:highlight w:val="lightGray"/>
          <w:lang w:val="en-GB"/>
        </w:rPr>
        <w:t>like this</w:t>
      </w:r>
      <w:r w:rsidRPr="002C29AD">
        <w:rPr>
          <w:rFonts w:ascii="Arial" w:hAnsi="Arial"/>
          <w:sz w:val="24"/>
          <w:lang w:val="en-GB"/>
        </w:rPr>
        <w:t xml:space="preserve">. Significant deletions are shown as: </w:t>
      </w:r>
      <w:r w:rsidRPr="002C29AD">
        <w:rPr>
          <w:rFonts w:ascii="Arial" w:hAnsi="Arial"/>
          <w:sz w:val="24"/>
          <w:highlight w:val="lightGray"/>
          <w:lang w:val="en-GB"/>
        </w:rPr>
        <w:t>[text deleted]</w:t>
      </w:r>
      <w:r w:rsidRPr="002C29AD">
        <w:rPr>
          <w:rFonts w:ascii="Arial" w:hAnsi="Arial"/>
          <w:sz w:val="24"/>
          <w:lang w:val="en-GB"/>
        </w:rPr>
        <w:t>.</w:t>
      </w:r>
    </w:p>
    <w:bookmarkEnd w:id="2"/>
    <w:p w14:paraId="4EB77924" w14:textId="77777777" w:rsidR="00783054" w:rsidRPr="00783054" w:rsidRDefault="00783054" w:rsidP="002F12B2"/>
    <w:p w14:paraId="7763808B" w14:textId="77777777" w:rsidR="002D5E5E" w:rsidRDefault="00783054" w:rsidP="002D5E5E">
      <w:pPr>
        <w:rPr>
          <w:bCs/>
        </w:rPr>
      </w:pPr>
      <w:bookmarkStart w:id="3" w:name="_Toc35605901"/>
      <w:bookmarkStart w:id="4" w:name="_Toc35607351"/>
      <w:bookmarkStart w:id="5" w:name="_Toc35846518"/>
      <w:bookmarkStart w:id="6" w:name="_Toc35846989"/>
      <w:bookmarkStart w:id="7" w:name="_Toc35849648"/>
      <w:r w:rsidRPr="00783054">
        <w:rPr>
          <w:b/>
          <w:bCs/>
          <w:noProof/>
          <w:sz w:val="28"/>
          <w:szCs w:val="28"/>
          <w:lang w:eastAsia="en-GB"/>
        </w:rPr>
        <mc:AlternateContent>
          <mc:Choice Requires="wps">
            <w:drawing>
              <wp:anchor distT="0" distB="0" distL="114300" distR="114300" simplePos="0" relativeHeight="251658249" behindDoc="0" locked="0" layoutInCell="1" allowOverlap="1" wp14:anchorId="313EFAD6" wp14:editId="3A0A7F92">
                <wp:simplePos x="0" y="0"/>
                <wp:positionH relativeFrom="column">
                  <wp:posOffset>-11098</wp:posOffset>
                </wp:positionH>
                <wp:positionV relativeFrom="paragraph">
                  <wp:posOffset>14909</wp:posOffset>
                </wp:positionV>
                <wp:extent cx="5271135" cy="0"/>
                <wp:effectExtent l="38100" t="38100" r="62865" b="952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FC5C0B1" id="Straight Connector 13" o:spid="_x0000_s1026" alt="&quot;&quot;"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4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" strokecolor="#d85d1b" strokeweight="2pt">
                <v:shadow on="t" color="black" opacity="24903f" origin=",.5" offset="0,.55556mm"/>
              </v:line>
            </w:pict>
          </mc:Fallback>
        </mc:AlternateContent>
      </w:r>
      <w:bookmarkEnd w:id="1"/>
      <w:bookmarkEnd w:id="3"/>
      <w:bookmarkEnd w:id="4"/>
      <w:bookmarkEnd w:id="5"/>
      <w:bookmarkEnd w:id="6"/>
      <w:bookmarkEnd w:id="7"/>
    </w:p>
    <w:p w14:paraId="2E4B5130" w14:textId="479D44C1" w:rsidR="006D76B3" w:rsidRPr="006D76B3" w:rsidRDefault="001C3410" w:rsidP="0088659B">
      <w:pPr>
        <w:pStyle w:val="Heading3"/>
        <w:rPr>
          <w:rFonts w:ascii="Arial" w:hAnsi="Arial"/>
          <w:b/>
          <w:szCs w:val="22"/>
        </w:rPr>
      </w:pPr>
      <w:bookmarkStart w:id="8" w:name="_Toc170391903"/>
      <w:r w:rsidRPr="0088659B">
        <w:rPr>
          <w:rFonts w:ascii="Arial" w:hAnsi="Arial"/>
          <w:b/>
          <w:bCs w:val="0"/>
          <w:u w:val="none"/>
        </w:rPr>
        <w:lastRenderedPageBreak/>
        <w:t>Introduction</w:t>
      </w:r>
      <w:bookmarkEnd w:id="8"/>
    </w:p>
    <w:p w14:paraId="49DC88D3" w14:textId="3528F266" w:rsidR="00711F40" w:rsidRDefault="00BF680D" w:rsidP="0088659B">
      <w:pPr>
        <w:spacing w:line="259" w:lineRule="auto"/>
        <w:rPr>
          <w:rFonts w:ascii="Arial" w:hAnsi="Arial"/>
          <w:sz w:val="24"/>
          <w:lang w:val="en-GB"/>
        </w:rPr>
      </w:pPr>
      <w:bookmarkStart w:id="9" w:name="_Toc35849650"/>
      <w:r w:rsidRPr="00A450BC">
        <w:rPr>
          <w:rFonts w:ascii="Arial" w:hAnsi="Arial"/>
          <w:sz w:val="24"/>
          <w:lang w:val="en-GB"/>
        </w:rPr>
        <w:t xml:space="preserve">This policy sets out clear guidance and procedure to enable Managers to undertake recruitment activities effectively, selecting the right person for the role based on a fair process. It supports the CCRC’s compliance with the </w:t>
      </w:r>
      <w:hyperlink r:id="rId14" w:history="1">
        <w:r w:rsidR="006269F4" w:rsidRPr="006269F4">
          <w:rPr>
            <w:rStyle w:val="Hyperlink"/>
            <w:rFonts w:ascii="Arial" w:hAnsi="Arial"/>
            <w:sz w:val="24"/>
            <w:lang w:val="en-GB"/>
          </w:rPr>
          <w:t>Civil Service Recruitment Principles</w:t>
        </w:r>
      </w:hyperlink>
      <w:r w:rsidRPr="00A450BC">
        <w:rPr>
          <w:rFonts w:ascii="Arial" w:hAnsi="Arial"/>
          <w:sz w:val="24"/>
          <w:lang w:val="en-GB"/>
        </w:rPr>
        <w:t xml:space="preserve">. </w:t>
      </w:r>
      <w:bookmarkEnd w:id="9"/>
    </w:p>
    <w:p w14:paraId="10AE0A87" w14:textId="37A81992" w:rsidR="0088659B" w:rsidRPr="00A450BC" w:rsidRDefault="0088659B" w:rsidP="0088659B">
      <w:pPr>
        <w:spacing w:line="259" w:lineRule="auto"/>
      </w:pPr>
      <w:r w:rsidRPr="006D76B3">
        <w:rPr>
          <w:noProof/>
          <w:sz w:val="28"/>
          <w:szCs w:val="28"/>
          <w:lang w:eastAsia="en-GB"/>
        </w:rPr>
        <mc:AlternateContent>
          <mc:Choice Requires="wps">
            <w:drawing>
              <wp:anchor distT="0" distB="0" distL="114300" distR="114300" simplePos="0" relativeHeight="251658248" behindDoc="0" locked="0" layoutInCell="1" allowOverlap="1" wp14:anchorId="603D58A2" wp14:editId="680A97EF">
                <wp:simplePos x="0" y="0"/>
                <wp:positionH relativeFrom="column">
                  <wp:posOffset>-51435</wp:posOffset>
                </wp:positionH>
                <wp:positionV relativeFrom="paragraph">
                  <wp:posOffset>151951</wp:posOffset>
                </wp:positionV>
                <wp:extent cx="5271135" cy="0"/>
                <wp:effectExtent l="38100" t="38100" r="62865" b="952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FA3B650" id="Straight Connector 18"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1.95pt" to="41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" strokecolor="#d85d1b" strokeweight="2pt">
                <v:shadow on="t" color="black" opacity="24903f" origin=",.5" offset="0,.55556mm"/>
              </v:line>
            </w:pict>
          </mc:Fallback>
        </mc:AlternateContent>
      </w:r>
    </w:p>
    <w:p w14:paraId="66068CFA" w14:textId="7FBE03E3" w:rsidR="001C3410" w:rsidRDefault="001C3410" w:rsidP="002F12B2"/>
    <w:p w14:paraId="0C9E4075" w14:textId="743900B1" w:rsidR="00711F40" w:rsidRPr="006D76B3" w:rsidRDefault="00711F40" w:rsidP="001F4628">
      <w:pPr>
        <w:keepNext/>
        <w:spacing w:after="60"/>
        <w:outlineLvl w:val="2"/>
        <w:rPr>
          <w:rFonts w:ascii="Arial" w:hAnsi="Arial" w:cs="Arial"/>
          <w:b/>
          <w:bCs/>
          <w:szCs w:val="22"/>
          <w:lang w:val="en-GB"/>
        </w:rPr>
      </w:pPr>
      <w:bookmarkStart w:id="10" w:name="_Toc170391904"/>
      <w:r w:rsidRPr="006D76B3">
        <w:rPr>
          <w:rFonts w:ascii="Arial" w:hAnsi="Arial" w:cs="Arial"/>
          <w:b/>
          <w:bCs/>
          <w:sz w:val="24"/>
          <w:szCs w:val="22"/>
          <w:lang w:val="en-GB"/>
        </w:rPr>
        <w:t>Key Points</w:t>
      </w:r>
      <w:bookmarkEnd w:id="10"/>
    </w:p>
    <w:p w14:paraId="1C2A20F3" w14:textId="77777777" w:rsidR="00C05EBC" w:rsidRPr="008C2553" w:rsidRDefault="00C05EBC" w:rsidP="008C2553">
      <w:pPr>
        <w:pStyle w:val="ListParagraph"/>
        <w:numPr>
          <w:ilvl w:val="0"/>
          <w:numId w:val="35"/>
        </w:numPr>
        <w:spacing w:line="259" w:lineRule="auto"/>
        <w:ind w:left="426"/>
        <w:rPr>
          <w:rFonts w:ascii="Arial" w:hAnsi="Arial" w:cs="Arial"/>
          <w:sz w:val="24"/>
          <w:szCs w:val="24"/>
          <w:lang w:val="en-GB"/>
        </w:rPr>
      </w:pPr>
      <w:r w:rsidRPr="008C2553">
        <w:rPr>
          <w:rFonts w:ascii="Arial" w:hAnsi="Arial" w:cs="Arial"/>
          <w:sz w:val="24"/>
          <w:szCs w:val="24"/>
          <w:lang w:val="en-GB"/>
        </w:rPr>
        <w:t xml:space="preserve">The CCRC is fully committed to providing fair and equal opportunities to all candidates, regardless of ethnic origin, religious belief, gender, sexual orientation, disability, age or any other characteristic, protected under the Equality Act 2010. All candidates will be considered equally on merit at each stage of the selection process. </w:t>
      </w:r>
    </w:p>
    <w:p w14:paraId="173ED73B" w14:textId="77777777" w:rsidR="00C05EBC" w:rsidRPr="00612C12" w:rsidRDefault="00C05EBC" w:rsidP="004F192A">
      <w:pPr>
        <w:spacing w:line="120" w:lineRule="auto"/>
        <w:ind w:left="425"/>
        <w:rPr>
          <w:rFonts w:ascii="Arial" w:hAnsi="Arial" w:cs="Arial"/>
          <w:sz w:val="24"/>
          <w:szCs w:val="24"/>
          <w:lang w:val="en-GB"/>
        </w:rPr>
      </w:pPr>
    </w:p>
    <w:p w14:paraId="60D3BAD0" w14:textId="5B10D97B" w:rsidR="00C05EBC" w:rsidRPr="008C2553" w:rsidRDefault="00C05EBC" w:rsidP="008C2553">
      <w:pPr>
        <w:pStyle w:val="ListParagraph"/>
        <w:numPr>
          <w:ilvl w:val="0"/>
          <w:numId w:val="35"/>
        </w:numPr>
        <w:spacing w:line="259" w:lineRule="auto"/>
        <w:ind w:left="426"/>
        <w:rPr>
          <w:rFonts w:ascii="Arial" w:hAnsi="Arial" w:cs="Arial"/>
          <w:sz w:val="24"/>
          <w:szCs w:val="24"/>
          <w:lang w:val="en-GB"/>
        </w:rPr>
      </w:pPr>
      <w:r w:rsidRPr="008C2553">
        <w:rPr>
          <w:rFonts w:ascii="Arial" w:hAnsi="Arial" w:cs="Arial"/>
          <w:sz w:val="24"/>
          <w:szCs w:val="24"/>
          <w:lang w:val="en-GB"/>
        </w:rPr>
        <w:t xml:space="preserve">This policy applies to all external and internal recruitment, and includes permanent and fixed term appointments, as well as individuals sourced via Agency. Where an exception or difference in approach applies, these are outlined within this policy and within the </w:t>
      </w:r>
      <w:r w:rsidR="005413AF">
        <w:rPr>
          <w:rFonts w:ascii="Arial" w:hAnsi="Arial" w:cs="Arial"/>
          <w:sz w:val="24"/>
          <w:szCs w:val="24"/>
          <w:lang w:val="en-GB"/>
        </w:rPr>
        <w:t>‘</w:t>
      </w:r>
      <w:r w:rsidR="003B6E49">
        <w:rPr>
          <w:rFonts w:ascii="Arial" w:hAnsi="Arial" w:cs="Arial"/>
          <w:sz w:val="24"/>
          <w:szCs w:val="24"/>
          <w:lang w:val="en-GB"/>
        </w:rPr>
        <w:t xml:space="preserve">HR-SOP-18 </w:t>
      </w:r>
      <w:r w:rsidRPr="008C2553">
        <w:rPr>
          <w:rFonts w:ascii="Arial" w:hAnsi="Arial" w:cs="Arial"/>
          <w:sz w:val="24"/>
          <w:szCs w:val="24"/>
          <w:lang w:val="en-GB"/>
        </w:rPr>
        <w:t>Recruitment and Selection Procedure</w:t>
      </w:r>
      <w:r w:rsidR="005413AF">
        <w:rPr>
          <w:rFonts w:ascii="Arial" w:hAnsi="Arial" w:cs="Arial"/>
          <w:sz w:val="24"/>
          <w:szCs w:val="24"/>
          <w:lang w:val="en-GB"/>
        </w:rPr>
        <w:t>’</w:t>
      </w:r>
      <w:r w:rsidRPr="008C2553">
        <w:rPr>
          <w:rFonts w:ascii="Arial" w:hAnsi="Arial" w:cs="Arial"/>
          <w:sz w:val="24"/>
          <w:szCs w:val="24"/>
          <w:lang w:val="en-GB"/>
        </w:rPr>
        <w:t>.</w:t>
      </w:r>
    </w:p>
    <w:p w14:paraId="35B2A93C" w14:textId="77777777" w:rsidR="00C05EBC" w:rsidRPr="00612C12" w:rsidRDefault="00C05EBC" w:rsidP="004F192A">
      <w:pPr>
        <w:spacing w:line="120" w:lineRule="auto"/>
        <w:ind w:left="425"/>
        <w:rPr>
          <w:rFonts w:ascii="Arial" w:hAnsi="Arial" w:cs="Arial"/>
          <w:sz w:val="24"/>
          <w:szCs w:val="24"/>
          <w:lang w:val="en-GB"/>
        </w:rPr>
      </w:pPr>
    </w:p>
    <w:p w14:paraId="22133D50" w14:textId="77777777" w:rsidR="00C05EBC" w:rsidRPr="008C2553" w:rsidRDefault="00C05EBC" w:rsidP="008C2553">
      <w:pPr>
        <w:pStyle w:val="ListParagraph"/>
        <w:numPr>
          <w:ilvl w:val="0"/>
          <w:numId w:val="35"/>
        </w:numPr>
        <w:spacing w:line="259" w:lineRule="auto"/>
        <w:ind w:left="426"/>
        <w:rPr>
          <w:rFonts w:ascii="Arial" w:hAnsi="Arial" w:cs="Arial"/>
          <w:sz w:val="24"/>
          <w:szCs w:val="24"/>
          <w:lang w:val="en-GB"/>
        </w:rPr>
      </w:pPr>
      <w:r w:rsidRPr="008C2553">
        <w:rPr>
          <w:rFonts w:ascii="Arial" w:hAnsi="Arial" w:cs="Arial"/>
          <w:sz w:val="24"/>
          <w:szCs w:val="24"/>
          <w:lang w:val="en-GB"/>
        </w:rPr>
        <w:t>The CCRC aims to provide all candidates with a positive experience of our recruitment process, irrespective of the outcome.</w:t>
      </w:r>
    </w:p>
    <w:p w14:paraId="5723E9B9" w14:textId="77777777" w:rsidR="00C05EBC" w:rsidRPr="00612C12" w:rsidRDefault="00C05EBC" w:rsidP="004F192A">
      <w:pPr>
        <w:spacing w:line="120" w:lineRule="auto"/>
        <w:ind w:left="425"/>
        <w:rPr>
          <w:rFonts w:ascii="Arial" w:hAnsi="Arial" w:cs="Arial"/>
          <w:sz w:val="24"/>
          <w:szCs w:val="24"/>
          <w:lang w:val="en-GB"/>
        </w:rPr>
      </w:pPr>
    </w:p>
    <w:p w14:paraId="17CA38DF" w14:textId="3EAFF6E2" w:rsidR="00C05EBC" w:rsidRPr="008C2553" w:rsidRDefault="00C05EBC" w:rsidP="008C2553">
      <w:pPr>
        <w:pStyle w:val="ListParagraph"/>
        <w:numPr>
          <w:ilvl w:val="0"/>
          <w:numId w:val="35"/>
        </w:numPr>
        <w:spacing w:line="259" w:lineRule="auto"/>
        <w:ind w:left="426"/>
        <w:rPr>
          <w:rFonts w:ascii="Arial" w:hAnsi="Arial" w:cs="Arial"/>
          <w:sz w:val="24"/>
          <w:szCs w:val="24"/>
          <w:lang w:val="en-GB"/>
        </w:rPr>
      </w:pPr>
      <w:r w:rsidRPr="008C2553">
        <w:rPr>
          <w:rFonts w:ascii="Arial" w:hAnsi="Arial" w:cs="Arial"/>
          <w:sz w:val="24"/>
          <w:szCs w:val="24"/>
          <w:lang w:val="en-GB"/>
        </w:rPr>
        <w:t xml:space="preserve">All recruitment activities will be carried out fairly, objectively and decisions based on merit, with all external recruitment activities conducted in line with the </w:t>
      </w:r>
      <w:hyperlink r:id="rId15" w:history="1">
        <w:r w:rsidRPr="00084389">
          <w:rPr>
            <w:rStyle w:val="Hyperlink"/>
            <w:rFonts w:ascii="Arial" w:hAnsi="Arial" w:cs="Arial"/>
            <w:sz w:val="24"/>
            <w:szCs w:val="24"/>
            <w:lang w:val="en-GB"/>
          </w:rPr>
          <w:t>Civil Service Recruitment Principles</w:t>
        </w:r>
      </w:hyperlink>
      <w:r w:rsidRPr="008C2553">
        <w:rPr>
          <w:rFonts w:ascii="Arial" w:hAnsi="Arial" w:cs="Arial"/>
          <w:sz w:val="24"/>
          <w:szCs w:val="24"/>
          <w:lang w:val="en-GB"/>
        </w:rPr>
        <w:t xml:space="preserve">. </w:t>
      </w:r>
    </w:p>
    <w:p w14:paraId="43F4949C" w14:textId="77777777" w:rsidR="00C05EBC" w:rsidRPr="00612C12" w:rsidRDefault="00C05EBC" w:rsidP="004F192A">
      <w:pPr>
        <w:spacing w:line="120" w:lineRule="auto"/>
        <w:ind w:left="425"/>
        <w:rPr>
          <w:rFonts w:ascii="Arial" w:hAnsi="Arial" w:cs="Arial"/>
          <w:sz w:val="24"/>
          <w:szCs w:val="24"/>
          <w:lang w:val="en-GB"/>
        </w:rPr>
      </w:pPr>
    </w:p>
    <w:p w14:paraId="6D7BF45B" w14:textId="21362420" w:rsidR="00711F40" w:rsidRPr="008C2553" w:rsidRDefault="00C05EBC" w:rsidP="008C2553">
      <w:pPr>
        <w:pStyle w:val="ListParagraph"/>
        <w:numPr>
          <w:ilvl w:val="0"/>
          <w:numId w:val="35"/>
        </w:numPr>
        <w:spacing w:line="259" w:lineRule="auto"/>
        <w:ind w:left="426"/>
        <w:rPr>
          <w:rFonts w:ascii="Arial" w:hAnsi="Arial" w:cs="Arial"/>
          <w:sz w:val="24"/>
          <w:szCs w:val="24"/>
          <w:lang w:val="en-GB"/>
        </w:rPr>
      </w:pPr>
      <w:r w:rsidRPr="008C2553">
        <w:rPr>
          <w:rFonts w:ascii="Arial" w:hAnsi="Arial" w:cs="Arial"/>
          <w:sz w:val="24"/>
          <w:szCs w:val="24"/>
          <w:lang w:val="en-GB"/>
        </w:rPr>
        <w:t xml:space="preserve">This policy should be read in conjunction with the </w:t>
      </w:r>
      <w:r w:rsidR="0064646A">
        <w:rPr>
          <w:rFonts w:ascii="Arial" w:hAnsi="Arial" w:cs="Arial"/>
          <w:sz w:val="24"/>
          <w:szCs w:val="24"/>
          <w:lang w:val="en-GB"/>
        </w:rPr>
        <w:t xml:space="preserve">‘HR-SOP-18 </w:t>
      </w:r>
      <w:r w:rsidRPr="008C2553">
        <w:rPr>
          <w:rFonts w:ascii="Arial" w:hAnsi="Arial" w:cs="Arial"/>
          <w:sz w:val="24"/>
          <w:szCs w:val="24"/>
          <w:lang w:val="en-GB"/>
        </w:rPr>
        <w:t>Recruitment and Selection Procedure</w:t>
      </w:r>
      <w:r w:rsidR="0064646A">
        <w:rPr>
          <w:rFonts w:ascii="Arial" w:hAnsi="Arial" w:cs="Arial"/>
          <w:sz w:val="24"/>
          <w:szCs w:val="24"/>
          <w:lang w:val="en-GB"/>
        </w:rPr>
        <w:t>’</w:t>
      </w:r>
      <w:r w:rsidRPr="008C2553">
        <w:rPr>
          <w:rFonts w:ascii="Arial" w:hAnsi="Arial" w:cs="Arial"/>
          <w:sz w:val="24"/>
          <w:szCs w:val="24"/>
          <w:lang w:val="en-GB"/>
        </w:rPr>
        <w:t xml:space="preserve"> to ensure managers understand their responsibilities and are confident in applying the process, with support from the HR team.  </w:t>
      </w:r>
    </w:p>
    <w:p w14:paraId="76F3809B" w14:textId="50C28CF7" w:rsidR="00C05EBC" w:rsidRPr="006D76B3" w:rsidRDefault="00C05EBC" w:rsidP="00C05EBC">
      <w:pPr>
        <w:rPr>
          <w:rFonts w:ascii="Arial" w:hAnsi="Arial" w:cs="Arial"/>
          <w:sz w:val="24"/>
          <w:szCs w:val="24"/>
          <w:lang w:val="en-GB"/>
        </w:rPr>
      </w:pPr>
      <w:r w:rsidRPr="006D76B3">
        <w:rPr>
          <w:rFonts w:ascii="Arial" w:hAnsi="Arial" w:cs="Arial"/>
          <w:b/>
          <w:noProof/>
          <w:sz w:val="28"/>
          <w:szCs w:val="28"/>
          <w:lang w:val="en-GB" w:eastAsia="en-GB"/>
        </w:rPr>
        <mc:AlternateContent>
          <mc:Choice Requires="wps">
            <w:drawing>
              <wp:anchor distT="0" distB="0" distL="114300" distR="114300" simplePos="0" relativeHeight="251658251" behindDoc="0" locked="0" layoutInCell="1" allowOverlap="1" wp14:anchorId="6B953C4B" wp14:editId="24C26D8C">
                <wp:simplePos x="0" y="0"/>
                <wp:positionH relativeFrom="column">
                  <wp:posOffset>43815</wp:posOffset>
                </wp:positionH>
                <wp:positionV relativeFrom="paragraph">
                  <wp:posOffset>153035</wp:posOffset>
                </wp:positionV>
                <wp:extent cx="5271135" cy="0"/>
                <wp:effectExtent l="38100" t="38100" r="62865" b="952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E049244" id="Straight Connector 12"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05pt" to="41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" strokecolor="#d85d1b" strokeweight="2pt">
                <v:shadow on="t" color="black" opacity="24903f" origin=",.5" offset="0,.55556mm"/>
              </v:line>
            </w:pict>
          </mc:Fallback>
        </mc:AlternateContent>
      </w:r>
    </w:p>
    <w:p w14:paraId="7FA2167C" w14:textId="7B0D855F" w:rsidR="00CE474D" w:rsidRDefault="00CE474D" w:rsidP="006D76B3">
      <w:pPr>
        <w:rPr>
          <w:rFonts w:ascii="Arial" w:hAnsi="Arial"/>
          <w:b/>
          <w:szCs w:val="24"/>
        </w:rPr>
      </w:pPr>
    </w:p>
    <w:p w14:paraId="0B4FA556" w14:textId="54A18A79" w:rsidR="00F1783D" w:rsidRPr="00E6067E" w:rsidRDefault="00F1783D" w:rsidP="000918EB">
      <w:pPr>
        <w:pStyle w:val="Heading3"/>
        <w:spacing w:after="60"/>
        <w:rPr>
          <w:rFonts w:ascii="Arial" w:hAnsi="Arial"/>
          <w:b/>
          <w:szCs w:val="24"/>
          <w:u w:val="none"/>
        </w:rPr>
      </w:pPr>
      <w:bookmarkStart w:id="11" w:name="_Toc170391905"/>
      <w:r w:rsidRPr="00E6067E">
        <w:rPr>
          <w:rFonts w:ascii="Arial" w:hAnsi="Arial"/>
          <w:b/>
          <w:szCs w:val="24"/>
          <w:u w:val="none"/>
        </w:rPr>
        <w:t>Definitions</w:t>
      </w:r>
      <w:bookmarkEnd w:id="11"/>
    </w:p>
    <w:tbl>
      <w:tblPr>
        <w:tblStyle w:val="TableGrid"/>
        <w:tblW w:w="8222" w:type="dxa"/>
        <w:tblInd w:w="108" w:type="dxa"/>
        <w:tblCellMar>
          <w:top w:w="28" w:type="dxa"/>
          <w:bottom w:w="28" w:type="dxa"/>
        </w:tblCellMar>
        <w:tblLook w:val="04A0" w:firstRow="1" w:lastRow="0" w:firstColumn="1" w:lastColumn="0" w:noHBand="0" w:noVBand="1"/>
      </w:tblPr>
      <w:tblGrid>
        <w:gridCol w:w="2093"/>
        <w:gridCol w:w="6129"/>
      </w:tblGrid>
      <w:tr w:rsidR="00B33049" w:rsidRPr="00E6067E" w14:paraId="0B4FA55B" w14:textId="77777777" w:rsidTr="00A43359">
        <w:trPr>
          <w:trHeight w:val="227"/>
        </w:trPr>
        <w:tc>
          <w:tcPr>
            <w:tcW w:w="2093" w:type="dxa"/>
            <w:shd w:val="clear" w:color="auto" w:fill="F5D1B7"/>
            <w:vAlign w:val="center"/>
          </w:tcPr>
          <w:p w14:paraId="0B4FA559" w14:textId="722DC334" w:rsidR="00B33049" w:rsidRPr="00E6067E" w:rsidRDefault="004514E9" w:rsidP="00551FD7">
            <w:pPr>
              <w:jc w:val="center"/>
              <w:rPr>
                <w:rFonts w:ascii="Arial" w:hAnsi="Arial" w:cs="Arial"/>
                <w:sz w:val="24"/>
                <w:szCs w:val="24"/>
              </w:rPr>
            </w:pPr>
            <w:r>
              <w:rPr>
                <w:rFonts w:ascii="Arial" w:hAnsi="Arial" w:cs="Arial"/>
                <w:sz w:val="24"/>
                <w:szCs w:val="24"/>
              </w:rPr>
              <w:t xml:space="preserve">Key </w:t>
            </w:r>
            <w:r w:rsidR="00B33049" w:rsidRPr="00E6067E">
              <w:rPr>
                <w:rFonts w:ascii="Arial" w:hAnsi="Arial" w:cs="Arial"/>
                <w:sz w:val="24"/>
                <w:szCs w:val="24"/>
              </w:rPr>
              <w:t>Word</w:t>
            </w:r>
          </w:p>
        </w:tc>
        <w:tc>
          <w:tcPr>
            <w:tcW w:w="6129" w:type="dxa"/>
            <w:shd w:val="clear" w:color="auto" w:fill="F5D1B7"/>
            <w:vAlign w:val="center"/>
          </w:tcPr>
          <w:p w14:paraId="0B4FA55A" w14:textId="77777777" w:rsidR="00B33049" w:rsidRPr="00E6067E" w:rsidRDefault="00B33049" w:rsidP="00A6392B">
            <w:pPr>
              <w:rPr>
                <w:rFonts w:ascii="Arial" w:hAnsi="Arial" w:cs="Arial"/>
                <w:sz w:val="24"/>
                <w:szCs w:val="24"/>
              </w:rPr>
            </w:pPr>
            <w:r w:rsidRPr="00E6067E">
              <w:rPr>
                <w:rFonts w:ascii="Arial" w:hAnsi="Arial" w:cs="Arial"/>
                <w:sz w:val="24"/>
                <w:szCs w:val="24"/>
              </w:rPr>
              <w:t>Meaning</w:t>
            </w:r>
          </w:p>
        </w:tc>
      </w:tr>
      <w:tr w:rsidR="00086B8F" w:rsidRPr="00E6067E" w14:paraId="173B051B" w14:textId="77777777" w:rsidTr="00A43359">
        <w:trPr>
          <w:trHeight w:val="227"/>
        </w:trPr>
        <w:tc>
          <w:tcPr>
            <w:tcW w:w="2093" w:type="dxa"/>
            <w:vAlign w:val="center"/>
          </w:tcPr>
          <w:p w14:paraId="578B9471" w14:textId="6B7DD476" w:rsidR="00086B8F" w:rsidRPr="00A450BC" w:rsidRDefault="00086B8F" w:rsidP="00551FD7">
            <w:pPr>
              <w:jc w:val="center"/>
              <w:rPr>
                <w:rFonts w:ascii="Arial" w:hAnsi="Arial" w:cs="Arial"/>
                <w:sz w:val="24"/>
                <w:szCs w:val="24"/>
              </w:rPr>
            </w:pPr>
            <w:r>
              <w:rPr>
                <w:rFonts w:ascii="Arial" w:hAnsi="Arial" w:cs="Arial"/>
                <w:sz w:val="24"/>
                <w:szCs w:val="24"/>
              </w:rPr>
              <w:t>AI</w:t>
            </w:r>
          </w:p>
        </w:tc>
        <w:tc>
          <w:tcPr>
            <w:tcW w:w="6129" w:type="dxa"/>
            <w:vAlign w:val="center"/>
          </w:tcPr>
          <w:p w14:paraId="20CA9822" w14:textId="4CC552E5" w:rsidR="00086B8F" w:rsidRPr="00A450BC" w:rsidRDefault="00086B8F" w:rsidP="00A6392B">
            <w:pPr>
              <w:rPr>
                <w:rFonts w:ascii="Arial" w:hAnsi="Arial" w:cs="Arial"/>
                <w:sz w:val="24"/>
                <w:szCs w:val="24"/>
              </w:rPr>
            </w:pPr>
            <w:r>
              <w:rPr>
                <w:rFonts w:ascii="Arial" w:hAnsi="Arial" w:cs="Arial"/>
                <w:sz w:val="24"/>
                <w:szCs w:val="24"/>
              </w:rPr>
              <w:t>Artificial Intelligence</w:t>
            </w:r>
          </w:p>
        </w:tc>
      </w:tr>
      <w:tr w:rsidR="006610AD" w:rsidRPr="00E6067E" w14:paraId="0B4FA55E" w14:textId="77777777" w:rsidTr="00A43359">
        <w:trPr>
          <w:trHeight w:val="227"/>
        </w:trPr>
        <w:tc>
          <w:tcPr>
            <w:tcW w:w="2093" w:type="dxa"/>
            <w:vAlign w:val="center"/>
          </w:tcPr>
          <w:p w14:paraId="0B4FA55C" w14:textId="51EEBB7E" w:rsidR="006610AD" w:rsidRPr="00A450BC" w:rsidRDefault="003B35DC" w:rsidP="00551FD7">
            <w:pPr>
              <w:jc w:val="center"/>
              <w:rPr>
                <w:rFonts w:ascii="Arial" w:hAnsi="Arial" w:cs="Arial"/>
                <w:sz w:val="24"/>
                <w:szCs w:val="24"/>
              </w:rPr>
            </w:pPr>
            <w:r w:rsidRPr="00A450BC">
              <w:rPr>
                <w:rFonts w:ascii="Arial" w:hAnsi="Arial" w:cs="Arial"/>
                <w:sz w:val="24"/>
                <w:szCs w:val="24"/>
              </w:rPr>
              <w:t>HR</w:t>
            </w:r>
          </w:p>
        </w:tc>
        <w:tc>
          <w:tcPr>
            <w:tcW w:w="6129" w:type="dxa"/>
            <w:vAlign w:val="center"/>
          </w:tcPr>
          <w:p w14:paraId="0B4FA55D" w14:textId="5C981AC6" w:rsidR="006610AD" w:rsidRPr="00A450BC" w:rsidRDefault="003B35DC" w:rsidP="00A6392B">
            <w:pPr>
              <w:rPr>
                <w:rFonts w:ascii="Arial" w:hAnsi="Arial" w:cs="Arial"/>
                <w:sz w:val="24"/>
                <w:szCs w:val="24"/>
              </w:rPr>
            </w:pPr>
            <w:r w:rsidRPr="00A450BC">
              <w:rPr>
                <w:rFonts w:ascii="Arial" w:hAnsi="Arial" w:cs="Arial"/>
                <w:sz w:val="24"/>
                <w:szCs w:val="24"/>
              </w:rPr>
              <w:t>Human Resources</w:t>
            </w:r>
          </w:p>
        </w:tc>
      </w:tr>
      <w:tr w:rsidR="00B33049" w:rsidRPr="00E6067E" w14:paraId="0B4FA561" w14:textId="77777777" w:rsidTr="00A43359">
        <w:trPr>
          <w:trHeight w:val="227"/>
        </w:trPr>
        <w:tc>
          <w:tcPr>
            <w:tcW w:w="2093" w:type="dxa"/>
            <w:vAlign w:val="center"/>
          </w:tcPr>
          <w:p w14:paraId="0B4FA55F" w14:textId="468392EF" w:rsidR="00B33049" w:rsidRPr="006610AD" w:rsidRDefault="0088448D" w:rsidP="00551FD7">
            <w:pPr>
              <w:jc w:val="center"/>
              <w:rPr>
                <w:rFonts w:ascii="Arial" w:hAnsi="Arial" w:cs="Arial"/>
                <w:sz w:val="24"/>
                <w:szCs w:val="24"/>
              </w:rPr>
            </w:pPr>
            <w:r w:rsidRPr="0088448D">
              <w:rPr>
                <w:rFonts w:ascii="Arial" w:hAnsi="Arial" w:cs="Arial"/>
                <w:sz w:val="24"/>
                <w:szCs w:val="24"/>
                <w:lang w:val="en-GB"/>
              </w:rPr>
              <w:t>Candidate Information Pack</w:t>
            </w:r>
          </w:p>
        </w:tc>
        <w:tc>
          <w:tcPr>
            <w:tcW w:w="6129" w:type="dxa"/>
            <w:vAlign w:val="center"/>
          </w:tcPr>
          <w:p w14:paraId="0B4FA560" w14:textId="52B382E8" w:rsidR="00B33049" w:rsidRPr="006610AD" w:rsidRDefault="57C845E2" w:rsidP="00A6392B">
            <w:pPr>
              <w:rPr>
                <w:rFonts w:ascii="Arial" w:hAnsi="Arial" w:cs="Arial"/>
                <w:sz w:val="24"/>
                <w:szCs w:val="24"/>
              </w:rPr>
            </w:pPr>
            <w:r w:rsidRPr="4A3BA1B6">
              <w:rPr>
                <w:rFonts w:ascii="Arial" w:hAnsi="Arial" w:cs="Arial"/>
                <w:sz w:val="24"/>
                <w:szCs w:val="24"/>
              </w:rPr>
              <w:t xml:space="preserve">Contains the details of the vacancy, </w:t>
            </w:r>
            <w:r w:rsidR="00C0110A">
              <w:rPr>
                <w:rFonts w:ascii="Arial" w:hAnsi="Arial" w:cs="Arial"/>
                <w:sz w:val="24"/>
                <w:szCs w:val="24"/>
              </w:rPr>
              <w:t>i</w:t>
            </w:r>
            <w:r w:rsidRPr="4A3BA1B6">
              <w:rPr>
                <w:rFonts w:ascii="Arial" w:hAnsi="Arial" w:cs="Arial"/>
                <w:sz w:val="24"/>
                <w:szCs w:val="24"/>
              </w:rPr>
              <w:t>ncluding the salary</w:t>
            </w:r>
            <w:r w:rsidR="00C0110A">
              <w:rPr>
                <w:rFonts w:ascii="Arial" w:hAnsi="Arial" w:cs="Arial"/>
                <w:sz w:val="24"/>
                <w:szCs w:val="24"/>
              </w:rPr>
              <w:t>, hours, and basis of the contact, as well as the job description and person specification</w:t>
            </w:r>
            <w:r w:rsidR="007B597B">
              <w:rPr>
                <w:rFonts w:ascii="Arial" w:hAnsi="Arial" w:cs="Arial"/>
                <w:sz w:val="24"/>
                <w:szCs w:val="24"/>
              </w:rPr>
              <w:t xml:space="preserve">. Also includes the timeline and details of the recruitment and selection process for the vacancy. </w:t>
            </w:r>
          </w:p>
        </w:tc>
      </w:tr>
      <w:tr w:rsidR="000A6921" w:rsidRPr="00E6067E" w14:paraId="0B4FA567" w14:textId="77777777" w:rsidTr="00A43359">
        <w:trPr>
          <w:trHeight w:val="227"/>
        </w:trPr>
        <w:tc>
          <w:tcPr>
            <w:tcW w:w="2093" w:type="dxa"/>
            <w:vAlign w:val="center"/>
          </w:tcPr>
          <w:p w14:paraId="0B4FA565" w14:textId="0663BC26" w:rsidR="000A6921" w:rsidRPr="006610AD" w:rsidRDefault="00827D73" w:rsidP="00551FD7">
            <w:pPr>
              <w:jc w:val="center"/>
              <w:rPr>
                <w:rFonts w:ascii="Arial" w:hAnsi="Arial" w:cs="Arial"/>
                <w:sz w:val="24"/>
                <w:szCs w:val="24"/>
              </w:rPr>
            </w:pPr>
            <w:r>
              <w:rPr>
                <w:rFonts w:ascii="Arial" w:hAnsi="Arial" w:cs="Arial"/>
                <w:sz w:val="24"/>
                <w:szCs w:val="24"/>
              </w:rPr>
              <w:t>Job Description</w:t>
            </w:r>
          </w:p>
        </w:tc>
        <w:tc>
          <w:tcPr>
            <w:tcW w:w="6129" w:type="dxa"/>
            <w:vAlign w:val="center"/>
          </w:tcPr>
          <w:p w14:paraId="0B4FA566" w14:textId="6748D08B" w:rsidR="000A6921" w:rsidRPr="006610AD" w:rsidRDefault="00827D73" w:rsidP="00A6392B">
            <w:pPr>
              <w:rPr>
                <w:rFonts w:ascii="Arial" w:hAnsi="Arial" w:cs="Arial"/>
                <w:sz w:val="24"/>
                <w:szCs w:val="24"/>
              </w:rPr>
            </w:pPr>
            <w:r>
              <w:rPr>
                <w:rFonts w:ascii="Arial" w:hAnsi="Arial" w:cs="Arial"/>
                <w:sz w:val="24"/>
                <w:szCs w:val="24"/>
              </w:rPr>
              <w:t xml:space="preserve">Outlines what the role entails, such as the tasks to be completed and who it will report to. </w:t>
            </w:r>
          </w:p>
        </w:tc>
      </w:tr>
      <w:tr w:rsidR="000A6921" w:rsidRPr="00E6067E" w14:paraId="0B4FA56A" w14:textId="77777777" w:rsidTr="00A43359">
        <w:trPr>
          <w:trHeight w:val="227"/>
        </w:trPr>
        <w:tc>
          <w:tcPr>
            <w:tcW w:w="2093" w:type="dxa"/>
            <w:vAlign w:val="center"/>
          </w:tcPr>
          <w:p w14:paraId="0B4FA568" w14:textId="258C58C5" w:rsidR="000A6921" w:rsidRPr="006610AD" w:rsidRDefault="00827D73" w:rsidP="00551FD7">
            <w:pPr>
              <w:jc w:val="center"/>
              <w:rPr>
                <w:rFonts w:ascii="Arial" w:hAnsi="Arial" w:cs="Arial"/>
                <w:sz w:val="24"/>
                <w:szCs w:val="24"/>
              </w:rPr>
            </w:pPr>
            <w:r>
              <w:rPr>
                <w:rFonts w:ascii="Arial" w:hAnsi="Arial" w:cs="Arial"/>
                <w:sz w:val="24"/>
                <w:szCs w:val="24"/>
              </w:rPr>
              <w:t>Person Specification</w:t>
            </w:r>
          </w:p>
        </w:tc>
        <w:tc>
          <w:tcPr>
            <w:tcW w:w="6129" w:type="dxa"/>
            <w:vAlign w:val="center"/>
          </w:tcPr>
          <w:p w14:paraId="0B4FA569" w14:textId="046768B5" w:rsidR="000A6921" w:rsidRPr="006610AD" w:rsidRDefault="003011FC" w:rsidP="00A6392B">
            <w:pPr>
              <w:rPr>
                <w:rFonts w:ascii="Arial" w:hAnsi="Arial" w:cs="Arial"/>
                <w:sz w:val="24"/>
                <w:szCs w:val="24"/>
              </w:rPr>
            </w:pPr>
            <w:r>
              <w:rPr>
                <w:rFonts w:ascii="Arial" w:hAnsi="Arial" w:cs="Arial"/>
                <w:sz w:val="24"/>
                <w:szCs w:val="24"/>
              </w:rPr>
              <w:t xml:space="preserve">The essential and desirable criteria a person will need to possess to undertake the role. </w:t>
            </w:r>
          </w:p>
        </w:tc>
      </w:tr>
    </w:tbl>
    <w:p w14:paraId="0B4FA56B" w14:textId="4B48DABE" w:rsidR="00F1783D" w:rsidRDefault="00F1783D" w:rsidP="002F12B2"/>
    <w:p w14:paraId="44FC8443" w14:textId="45B041F0" w:rsidR="00CD7C45" w:rsidRPr="00E6067E" w:rsidRDefault="00CD7C45" w:rsidP="002F12B2">
      <w:bookmarkStart w:id="12" w:name="_Toc22910683"/>
      <w:bookmarkStart w:id="13" w:name="_Toc22911234"/>
      <w:bookmarkStart w:id="14" w:name="_Toc22911801"/>
      <w:bookmarkStart w:id="15" w:name="_Toc22912149"/>
      <w:bookmarkStart w:id="16" w:name="_Toc23148459"/>
      <w:bookmarkStart w:id="17" w:name="_Toc23923415"/>
      <w:bookmarkStart w:id="18" w:name="_Toc23923986"/>
      <w:bookmarkStart w:id="19" w:name="_Toc23924445"/>
      <w:bookmarkStart w:id="20" w:name="_Toc35531348"/>
      <w:bookmarkStart w:id="21" w:name="_Toc35846521"/>
      <w:bookmarkStart w:id="22" w:name="_Toc35846993"/>
      <w:bookmarkStart w:id="23" w:name="_Toc35849653"/>
      <w:r w:rsidRPr="00E6067E">
        <w:rPr>
          <w:noProof/>
          <w:lang w:eastAsia="en-GB"/>
        </w:rPr>
        <w:lastRenderedPageBreak/>
        <mc:AlternateContent>
          <mc:Choice Requires="wps">
            <w:drawing>
              <wp:anchor distT="0" distB="0" distL="114300" distR="114300" simplePos="0" relativeHeight="251658241" behindDoc="0" locked="0" layoutInCell="1" allowOverlap="1" wp14:anchorId="0B4FA5C9" wp14:editId="5C54AFB5">
                <wp:simplePos x="0" y="0"/>
                <wp:positionH relativeFrom="column">
                  <wp:posOffset>-10795</wp:posOffset>
                </wp:positionH>
                <wp:positionV relativeFrom="paragraph">
                  <wp:posOffset>18415</wp:posOffset>
                </wp:positionV>
                <wp:extent cx="5271135" cy="0"/>
                <wp:effectExtent l="38100" t="38100" r="62865" b="952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4529745" id="Straight Connector 6"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45pt" to="4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" strokecolor="#d85d1b" strokeweight="2pt">
                <v:shadow on="t" color="black" opacity="24903f" origin=",.5" offset="0,.55556mm"/>
              </v:line>
            </w:pict>
          </mc:Fallback>
        </mc:AlternateContent>
      </w:r>
      <w:bookmarkEnd w:id="12"/>
      <w:bookmarkEnd w:id="13"/>
      <w:bookmarkEnd w:id="14"/>
      <w:bookmarkEnd w:id="15"/>
      <w:bookmarkEnd w:id="16"/>
      <w:bookmarkEnd w:id="17"/>
      <w:bookmarkEnd w:id="18"/>
      <w:bookmarkEnd w:id="19"/>
      <w:bookmarkEnd w:id="20"/>
      <w:bookmarkEnd w:id="21"/>
      <w:bookmarkEnd w:id="22"/>
      <w:bookmarkEnd w:id="23"/>
    </w:p>
    <w:p w14:paraId="2F5C3EE6" w14:textId="65559781" w:rsidR="00FC377E" w:rsidRDefault="00FC377E" w:rsidP="008A63EB">
      <w:pPr>
        <w:pStyle w:val="Heading3"/>
        <w:numPr>
          <w:ilvl w:val="0"/>
          <w:numId w:val="4"/>
        </w:numPr>
        <w:tabs>
          <w:tab w:val="left" w:pos="709"/>
        </w:tabs>
        <w:spacing w:line="259" w:lineRule="auto"/>
        <w:ind w:hanging="720"/>
        <w:rPr>
          <w:rFonts w:ascii="Arial" w:hAnsi="Arial"/>
          <w:b/>
          <w:szCs w:val="24"/>
          <w:u w:val="none"/>
        </w:rPr>
      </w:pPr>
      <w:bookmarkStart w:id="24" w:name="_Toc170391906"/>
      <w:r>
        <w:rPr>
          <w:rFonts w:ascii="Arial" w:hAnsi="Arial"/>
          <w:b/>
          <w:szCs w:val="24"/>
          <w:u w:val="none"/>
        </w:rPr>
        <w:t>Recruitment Principles</w:t>
      </w:r>
      <w:bookmarkEnd w:id="24"/>
    </w:p>
    <w:p w14:paraId="00E5C6D7" w14:textId="77777777" w:rsidR="00FC377E" w:rsidRDefault="00FC377E" w:rsidP="00FC377E">
      <w:pPr>
        <w:pStyle w:val="Heading3"/>
        <w:tabs>
          <w:tab w:val="left" w:pos="426"/>
        </w:tabs>
        <w:spacing w:line="259" w:lineRule="auto"/>
        <w:ind w:left="1080"/>
        <w:rPr>
          <w:rFonts w:ascii="Arial" w:hAnsi="Arial"/>
          <w:bCs w:val="0"/>
          <w:szCs w:val="24"/>
          <w:u w:val="none"/>
        </w:rPr>
      </w:pPr>
    </w:p>
    <w:p w14:paraId="0A09CBF3" w14:textId="61AEA050" w:rsidR="00FC377E" w:rsidRDefault="00FC377E" w:rsidP="005E0B3D">
      <w:pPr>
        <w:pStyle w:val="ListParagraph"/>
        <w:numPr>
          <w:ilvl w:val="0"/>
          <w:numId w:val="23"/>
        </w:numPr>
        <w:ind w:hanging="720"/>
        <w:rPr>
          <w:rFonts w:ascii="Arial" w:hAnsi="Arial"/>
          <w:szCs w:val="24"/>
        </w:rPr>
      </w:pPr>
      <w:r w:rsidRPr="005E0B3D">
        <w:rPr>
          <w:rFonts w:ascii="Arial" w:hAnsi="Arial" w:cs="Arial"/>
          <w:sz w:val="24"/>
          <w:szCs w:val="24"/>
        </w:rPr>
        <w:t xml:space="preserve">The CCRC has a legal obligation to abide by the </w:t>
      </w:r>
      <w:hyperlink r:id="rId16" w:history="1">
        <w:r w:rsidRPr="005E0B3D">
          <w:rPr>
            <w:rStyle w:val="Hyperlink"/>
            <w:rFonts w:ascii="Arial" w:hAnsi="Arial" w:cs="Arial"/>
            <w:sz w:val="24"/>
            <w:szCs w:val="24"/>
          </w:rPr>
          <w:t>Civil Service’s Recruitment Principles</w:t>
        </w:r>
      </w:hyperlink>
      <w:r w:rsidRPr="005E0B3D">
        <w:rPr>
          <w:rFonts w:ascii="Arial" w:hAnsi="Arial" w:cs="Arial"/>
          <w:sz w:val="24"/>
          <w:szCs w:val="24"/>
        </w:rPr>
        <w:t xml:space="preserve"> where positions are advertised externally. This means that candidates are selected for appointment “on merit on the basis of fair and open competition.” The following three elements must be met to satisfy the </w:t>
      </w:r>
      <w:proofErr w:type="gramStart"/>
      <w:r w:rsidRPr="005E0B3D">
        <w:rPr>
          <w:rFonts w:ascii="Arial" w:hAnsi="Arial" w:cs="Arial"/>
          <w:sz w:val="24"/>
          <w:szCs w:val="24"/>
        </w:rPr>
        <w:t>Principles</w:t>
      </w:r>
      <w:proofErr w:type="gramEnd"/>
      <w:r w:rsidRPr="005E0B3D">
        <w:rPr>
          <w:rFonts w:ascii="Arial" w:hAnsi="Arial" w:cs="Arial"/>
          <w:sz w:val="24"/>
          <w:szCs w:val="24"/>
        </w:rPr>
        <w:t xml:space="preserve">: </w:t>
      </w:r>
    </w:p>
    <w:p w14:paraId="34E1D257" w14:textId="77777777" w:rsidR="00FC377E" w:rsidRDefault="00FC377E" w:rsidP="00612C12">
      <w:pPr>
        <w:pStyle w:val="Heading3"/>
        <w:tabs>
          <w:tab w:val="left" w:pos="426"/>
        </w:tabs>
        <w:spacing w:line="120" w:lineRule="auto"/>
        <w:ind w:left="1077"/>
        <w:rPr>
          <w:rFonts w:ascii="Arial" w:hAnsi="Arial"/>
          <w:bCs w:val="0"/>
          <w:szCs w:val="24"/>
          <w:u w:val="none"/>
        </w:rPr>
      </w:pPr>
    </w:p>
    <w:p w14:paraId="564F2743" w14:textId="77777777" w:rsidR="00FC377E" w:rsidRDefault="00FC377E" w:rsidP="005E0B3D">
      <w:pPr>
        <w:pStyle w:val="ListParagraph"/>
        <w:numPr>
          <w:ilvl w:val="0"/>
          <w:numId w:val="24"/>
        </w:numPr>
        <w:spacing w:line="259" w:lineRule="auto"/>
        <w:ind w:left="1276"/>
        <w:rPr>
          <w:rFonts w:ascii="Arial" w:hAnsi="Arial"/>
          <w:szCs w:val="24"/>
        </w:rPr>
      </w:pPr>
      <w:r w:rsidRPr="005E0B3D">
        <w:rPr>
          <w:rFonts w:ascii="Arial" w:hAnsi="Arial" w:cs="Arial"/>
          <w:b/>
          <w:bCs/>
          <w:sz w:val="24"/>
          <w:szCs w:val="24"/>
        </w:rPr>
        <w:t>Merit</w:t>
      </w:r>
      <w:r w:rsidRPr="00A5390B">
        <w:rPr>
          <w:rFonts w:ascii="Arial" w:hAnsi="Arial"/>
          <w:b/>
          <w:szCs w:val="24"/>
        </w:rPr>
        <w:t xml:space="preserve"> </w:t>
      </w:r>
      <w:r w:rsidRPr="003A7CA7">
        <w:rPr>
          <w:rFonts w:ascii="Arial" w:hAnsi="Arial"/>
          <w:sz w:val="24"/>
          <w:szCs w:val="24"/>
        </w:rPr>
        <w:t>means the appointment of the best available person judged against the essential criteria for the role. No one should be appointed to a job unless they are competent to do it and the job must be offered to the person who would do it best.</w:t>
      </w:r>
    </w:p>
    <w:p w14:paraId="35A21AC2" w14:textId="77777777" w:rsidR="00FC377E" w:rsidRPr="005E0B3D" w:rsidRDefault="00FC377E" w:rsidP="00DC4C6B">
      <w:pPr>
        <w:spacing w:line="120" w:lineRule="auto"/>
        <w:ind w:left="1276"/>
        <w:rPr>
          <w:rFonts w:ascii="Arial" w:hAnsi="Arial" w:cs="Arial"/>
          <w:sz w:val="24"/>
          <w:szCs w:val="24"/>
          <w:lang w:val="en-GB"/>
        </w:rPr>
      </w:pPr>
    </w:p>
    <w:p w14:paraId="26E9455E" w14:textId="77777777" w:rsidR="00FC377E" w:rsidRPr="003A7CA7" w:rsidRDefault="00FC377E" w:rsidP="005E0B3D">
      <w:pPr>
        <w:pStyle w:val="ListParagraph"/>
        <w:numPr>
          <w:ilvl w:val="0"/>
          <w:numId w:val="24"/>
        </w:numPr>
        <w:spacing w:line="259" w:lineRule="auto"/>
        <w:ind w:left="1276"/>
        <w:rPr>
          <w:rFonts w:ascii="Arial" w:hAnsi="Arial"/>
          <w:sz w:val="24"/>
          <w:szCs w:val="24"/>
        </w:rPr>
      </w:pPr>
      <w:r w:rsidRPr="005E0B3D">
        <w:rPr>
          <w:rFonts w:ascii="Arial" w:hAnsi="Arial" w:cs="Arial"/>
          <w:b/>
          <w:bCs/>
          <w:sz w:val="24"/>
          <w:szCs w:val="24"/>
        </w:rPr>
        <w:t>Fair</w:t>
      </w:r>
      <w:r w:rsidRPr="00A5390B">
        <w:rPr>
          <w:rFonts w:ascii="Arial" w:hAnsi="Arial"/>
          <w:szCs w:val="24"/>
        </w:rPr>
        <w:t xml:space="preserve"> </w:t>
      </w:r>
      <w:r w:rsidRPr="003A7CA7">
        <w:rPr>
          <w:rFonts w:ascii="Arial" w:hAnsi="Arial"/>
          <w:sz w:val="24"/>
          <w:szCs w:val="24"/>
        </w:rPr>
        <w:t>means there must be no bias in the assessment of candidates.  Selection processes must be objective, impartial and applied consistently.</w:t>
      </w:r>
    </w:p>
    <w:p w14:paraId="5E16E629" w14:textId="77777777" w:rsidR="00FC377E" w:rsidRPr="005E0B3D" w:rsidRDefault="00FC377E" w:rsidP="00DC4C6B">
      <w:pPr>
        <w:pStyle w:val="Heading3"/>
        <w:tabs>
          <w:tab w:val="left" w:pos="426"/>
        </w:tabs>
        <w:spacing w:line="120" w:lineRule="auto"/>
        <w:ind w:left="1276"/>
        <w:rPr>
          <w:rFonts w:ascii="Arial" w:hAnsi="Arial"/>
          <w:bCs w:val="0"/>
          <w:szCs w:val="24"/>
          <w:u w:val="none"/>
        </w:rPr>
      </w:pPr>
    </w:p>
    <w:p w14:paraId="2F88A9E2" w14:textId="77777777" w:rsidR="00FC377E" w:rsidRPr="00A5390B" w:rsidRDefault="00FC377E" w:rsidP="005E0B3D">
      <w:pPr>
        <w:pStyle w:val="ListParagraph"/>
        <w:numPr>
          <w:ilvl w:val="0"/>
          <w:numId w:val="24"/>
        </w:numPr>
        <w:spacing w:line="259" w:lineRule="auto"/>
        <w:ind w:left="1276"/>
        <w:rPr>
          <w:rFonts w:ascii="Arial" w:hAnsi="Arial"/>
          <w:szCs w:val="24"/>
        </w:rPr>
      </w:pPr>
      <w:r w:rsidRPr="005E0B3D">
        <w:rPr>
          <w:rFonts w:ascii="Arial" w:hAnsi="Arial" w:cs="Arial"/>
          <w:b/>
          <w:bCs/>
          <w:sz w:val="24"/>
          <w:szCs w:val="24"/>
        </w:rPr>
        <w:t>Open</w:t>
      </w:r>
      <w:r w:rsidRPr="00A5390B">
        <w:rPr>
          <w:rFonts w:ascii="Arial" w:hAnsi="Arial"/>
          <w:szCs w:val="24"/>
        </w:rPr>
        <w:t xml:space="preserve"> </w:t>
      </w:r>
      <w:r w:rsidRPr="003A7CA7">
        <w:rPr>
          <w:rFonts w:ascii="Arial" w:hAnsi="Arial"/>
          <w:sz w:val="24"/>
          <w:szCs w:val="24"/>
        </w:rPr>
        <w:t xml:space="preserve">means that job opportunities must be advertised publicly.  Potential candidates must be given reasonable access to information about the job and its requirements, and about the selection process.  In open competitions anyone who </w:t>
      </w:r>
      <w:proofErr w:type="gramStart"/>
      <w:r w:rsidRPr="003A7CA7">
        <w:rPr>
          <w:rFonts w:ascii="Arial" w:hAnsi="Arial"/>
          <w:sz w:val="24"/>
          <w:szCs w:val="24"/>
        </w:rPr>
        <w:t>wishes</w:t>
      </w:r>
      <w:proofErr w:type="gramEnd"/>
      <w:r w:rsidRPr="003A7CA7">
        <w:rPr>
          <w:rFonts w:ascii="Arial" w:hAnsi="Arial"/>
          <w:sz w:val="24"/>
          <w:szCs w:val="24"/>
        </w:rPr>
        <w:t xml:space="preserve"> must be allowed to apply.</w:t>
      </w:r>
    </w:p>
    <w:p w14:paraId="28EA07AA" w14:textId="77777777" w:rsidR="00FC377E" w:rsidRDefault="00FC377E" w:rsidP="00FC377E">
      <w:pPr>
        <w:rPr>
          <w:lang w:val="en-GB"/>
        </w:rPr>
      </w:pPr>
    </w:p>
    <w:p w14:paraId="3534BFF4" w14:textId="77777777" w:rsidR="00FC377E" w:rsidRDefault="00FC377E" w:rsidP="00FC377E">
      <w:pPr>
        <w:rPr>
          <w:lang w:val="en-GB"/>
        </w:rPr>
      </w:pPr>
    </w:p>
    <w:p w14:paraId="43B4BA26" w14:textId="77777777" w:rsidR="00FC377E" w:rsidRPr="00A5390B" w:rsidRDefault="00FC377E" w:rsidP="00FC377E">
      <w:pPr>
        <w:rPr>
          <w:lang w:val="en-GB"/>
        </w:rPr>
      </w:pPr>
    </w:p>
    <w:p w14:paraId="07561ABA" w14:textId="77777777" w:rsidR="00FC377E" w:rsidRPr="00DC410E" w:rsidRDefault="00FC377E" w:rsidP="008A63EB">
      <w:pPr>
        <w:pStyle w:val="Heading3"/>
        <w:numPr>
          <w:ilvl w:val="0"/>
          <w:numId w:val="4"/>
        </w:numPr>
        <w:tabs>
          <w:tab w:val="left" w:pos="709"/>
        </w:tabs>
        <w:spacing w:line="259" w:lineRule="auto"/>
        <w:ind w:left="709" w:hanging="709"/>
        <w:rPr>
          <w:rFonts w:ascii="Arial" w:hAnsi="Arial"/>
          <w:b/>
          <w:szCs w:val="24"/>
          <w:u w:val="none"/>
        </w:rPr>
      </w:pPr>
      <w:bookmarkStart w:id="25" w:name="_Toc170391907"/>
      <w:r w:rsidRPr="00DC410E">
        <w:rPr>
          <w:rFonts w:ascii="Arial" w:hAnsi="Arial"/>
          <w:b/>
          <w:szCs w:val="24"/>
          <w:u w:val="none"/>
        </w:rPr>
        <w:t>Diversity and Inclusion</w:t>
      </w:r>
      <w:bookmarkEnd w:id="25"/>
    </w:p>
    <w:p w14:paraId="0D4BF9A9" w14:textId="77777777" w:rsidR="00FC377E" w:rsidRPr="00E6067E" w:rsidRDefault="00FC377E" w:rsidP="00FC377E">
      <w:pPr>
        <w:spacing w:line="259" w:lineRule="auto"/>
        <w:jc w:val="both"/>
        <w:rPr>
          <w:rFonts w:ascii="Arial" w:hAnsi="Arial" w:cs="Arial"/>
          <w:sz w:val="24"/>
          <w:szCs w:val="24"/>
          <w:lang w:val="en-GB"/>
        </w:rPr>
      </w:pPr>
    </w:p>
    <w:p w14:paraId="698D856D" w14:textId="77777777" w:rsidR="008A63EB" w:rsidRDefault="00FC377E" w:rsidP="008A63EB">
      <w:pPr>
        <w:pStyle w:val="ListParagraph"/>
        <w:numPr>
          <w:ilvl w:val="1"/>
          <w:numId w:val="20"/>
        </w:numPr>
        <w:spacing w:line="259" w:lineRule="auto"/>
        <w:ind w:left="709" w:hanging="709"/>
        <w:rPr>
          <w:rFonts w:ascii="Arial" w:hAnsi="Arial" w:cs="Arial"/>
          <w:sz w:val="24"/>
          <w:szCs w:val="24"/>
          <w:lang w:val="en-GB"/>
        </w:rPr>
      </w:pPr>
      <w:r w:rsidRPr="008A63EB">
        <w:rPr>
          <w:rFonts w:ascii="Arial" w:hAnsi="Arial" w:cs="Arial"/>
          <w:sz w:val="24"/>
          <w:szCs w:val="24"/>
          <w:lang w:val="en-GB"/>
        </w:rPr>
        <w:t xml:space="preserve">Where the data supports this, the CCRC may undertake positive action to support disadvantaged or underrepresented groups into employment. This could include targeting recruitment adverts or applying positive action where two candidates have scored the same at assessment/interview. </w:t>
      </w:r>
    </w:p>
    <w:p w14:paraId="6438E9BB" w14:textId="77777777" w:rsidR="008A63EB" w:rsidRDefault="008A63EB" w:rsidP="008A63EB">
      <w:pPr>
        <w:pStyle w:val="ListParagraph"/>
        <w:spacing w:line="259" w:lineRule="auto"/>
        <w:ind w:left="709"/>
        <w:rPr>
          <w:rFonts w:ascii="Arial" w:hAnsi="Arial" w:cs="Arial"/>
          <w:sz w:val="24"/>
          <w:szCs w:val="24"/>
          <w:lang w:val="en-GB"/>
        </w:rPr>
      </w:pPr>
    </w:p>
    <w:p w14:paraId="2CF5F89F" w14:textId="4221A752" w:rsidR="008A63EB" w:rsidRDefault="00FC377E" w:rsidP="008A63EB">
      <w:pPr>
        <w:pStyle w:val="ListParagraph"/>
        <w:numPr>
          <w:ilvl w:val="1"/>
          <w:numId w:val="20"/>
        </w:numPr>
        <w:spacing w:line="259" w:lineRule="auto"/>
        <w:ind w:left="709" w:hanging="709"/>
        <w:rPr>
          <w:rFonts w:ascii="Arial" w:hAnsi="Arial" w:cs="Arial"/>
          <w:sz w:val="24"/>
          <w:szCs w:val="24"/>
          <w:lang w:val="en-GB"/>
        </w:rPr>
      </w:pPr>
      <w:r w:rsidRPr="008A63EB">
        <w:rPr>
          <w:rFonts w:ascii="Arial" w:hAnsi="Arial" w:cs="Arial"/>
          <w:sz w:val="24"/>
          <w:szCs w:val="24"/>
          <w:lang w:val="en-GB"/>
        </w:rPr>
        <w:t xml:space="preserve">As a </w:t>
      </w:r>
      <w:hyperlink r:id="rId17" w:history="1">
        <w:r w:rsidRPr="007233B9">
          <w:rPr>
            <w:rStyle w:val="Hyperlink"/>
            <w:rFonts w:ascii="Arial" w:hAnsi="Arial" w:cs="Arial"/>
            <w:sz w:val="24"/>
            <w:szCs w:val="24"/>
            <w:lang w:val="en-GB"/>
          </w:rPr>
          <w:t>Disability Confident employer</w:t>
        </w:r>
      </w:hyperlink>
      <w:r w:rsidRPr="008A63EB">
        <w:rPr>
          <w:rFonts w:ascii="Arial" w:hAnsi="Arial" w:cs="Arial"/>
          <w:sz w:val="24"/>
          <w:szCs w:val="24"/>
          <w:lang w:val="en-GB"/>
        </w:rPr>
        <w:t xml:space="preserve">, we guarantee to interview a proportion of candidates who have self-identified as disabled and who meet the minimum criteria for the vacancy. This also applies to ex-Military personnel, under the </w:t>
      </w:r>
      <w:hyperlink r:id="rId18" w:history="1">
        <w:r w:rsidRPr="009F795F">
          <w:rPr>
            <w:rStyle w:val="Hyperlink"/>
            <w:rFonts w:ascii="Arial" w:hAnsi="Arial" w:cs="Arial"/>
            <w:sz w:val="24"/>
            <w:szCs w:val="24"/>
            <w:lang w:val="en-GB"/>
          </w:rPr>
          <w:t>Great Place to Work for Veterans Scheme</w:t>
        </w:r>
      </w:hyperlink>
      <w:r w:rsidRPr="008A63EB">
        <w:rPr>
          <w:rFonts w:ascii="Arial" w:hAnsi="Arial" w:cs="Arial"/>
          <w:sz w:val="24"/>
          <w:szCs w:val="24"/>
          <w:lang w:val="en-GB"/>
        </w:rPr>
        <w:t>. All appointments will continue to be made on merit.</w:t>
      </w:r>
    </w:p>
    <w:p w14:paraId="734FB26B" w14:textId="77777777" w:rsidR="008A63EB" w:rsidRPr="008A63EB" w:rsidRDefault="008A63EB" w:rsidP="008A63EB">
      <w:pPr>
        <w:pStyle w:val="ListParagraph"/>
        <w:rPr>
          <w:rFonts w:ascii="Arial" w:hAnsi="Arial" w:cs="Arial"/>
          <w:sz w:val="24"/>
          <w:szCs w:val="24"/>
          <w:lang w:val="en-GB"/>
        </w:rPr>
      </w:pPr>
    </w:p>
    <w:p w14:paraId="42A05F6D" w14:textId="77777777" w:rsidR="008A63EB" w:rsidRDefault="00FC377E" w:rsidP="008A63EB">
      <w:pPr>
        <w:pStyle w:val="ListParagraph"/>
        <w:numPr>
          <w:ilvl w:val="1"/>
          <w:numId w:val="20"/>
        </w:numPr>
        <w:spacing w:line="259" w:lineRule="auto"/>
        <w:ind w:left="709" w:hanging="709"/>
        <w:rPr>
          <w:rFonts w:ascii="Arial" w:hAnsi="Arial" w:cs="Arial"/>
          <w:sz w:val="24"/>
          <w:szCs w:val="24"/>
          <w:lang w:val="en-GB"/>
        </w:rPr>
      </w:pPr>
      <w:r w:rsidRPr="008A63EB">
        <w:rPr>
          <w:rFonts w:ascii="Arial" w:hAnsi="Arial" w:cs="Arial"/>
          <w:sz w:val="24"/>
          <w:szCs w:val="24"/>
          <w:lang w:val="en-GB"/>
        </w:rPr>
        <w:t xml:space="preserve">Selection techniques will be objective, reliable and subject to regular monitoring </w:t>
      </w:r>
      <w:proofErr w:type="gramStart"/>
      <w:r w:rsidRPr="008A63EB">
        <w:rPr>
          <w:rFonts w:ascii="Arial" w:hAnsi="Arial" w:cs="Arial"/>
          <w:sz w:val="24"/>
          <w:szCs w:val="24"/>
          <w:lang w:val="en-GB"/>
        </w:rPr>
        <w:t>in order to</w:t>
      </w:r>
      <w:proofErr w:type="gramEnd"/>
      <w:r w:rsidRPr="008A63EB">
        <w:rPr>
          <w:rFonts w:ascii="Arial" w:hAnsi="Arial" w:cs="Arial"/>
          <w:sz w:val="24"/>
          <w:szCs w:val="24"/>
          <w:lang w:val="en-GB"/>
        </w:rPr>
        <w:t xml:space="preserve"> guard against prejudice, discrimination and bias.</w:t>
      </w:r>
    </w:p>
    <w:p w14:paraId="1D79A1E1" w14:textId="77777777" w:rsidR="008A63EB" w:rsidRPr="008A63EB" w:rsidRDefault="008A63EB" w:rsidP="008A63EB">
      <w:pPr>
        <w:pStyle w:val="ListParagraph"/>
        <w:rPr>
          <w:rFonts w:ascii="Arial" w:hAnsi="Arial" w:cs="Arial"/>
          <w:sz w:val="24"/>
          <w:szCs w:val="24"/>
          <w:lang w:val="en-GB"/>
        </w:rPr>
      </w:pPr>
    </w:p>
    <w:p w14:paraId="476C9F27" w14:textId="2308EDBB" w:rsidR="00FC377E" w:rsidRPr="008A63EB" w:rsidRDefault="00FC377E" w:rsidP="008A63EB">
      <w:pPr>
        <w:pStyle w:val="ListParagraph"/>
        <w:numPr>
          <w:ilvl w:val="1"/>
          <w:numId w:val="20"/>
        </w:numPr>
        <w:spacing w:line="259" w:lineRule="auto"/>
        <w:ind w:left="709" w:hanging="709"/>
        <w:rPr>
          <w:rFonts w:ascii="Arial" w:hAnsi="Arial" w:cs="Arial"/>
          <w:sz w:val="24"/>
          <w:szCs w:val="24"/>
          <w:lang w:val="en-GB"/>
        </w:rPr>
      </w:pPr>
      <w:r w:rsidRPr="008A63EB">
        <w:rPr>
          <w:rFonts w:ascii="Arial" w:hAnsi="Arial" w:cs="Arial"/>
          <w:sz w:val="24"/>
          <w:szCs w:val="24"/>
          <w:lang w:val="en-GB"/>
        </w:rPr>
        <w:t xml:space="preserve">To ensure we are doing all we can to promote fair and inclusive recruitment practices, candidates will be asked to complete a </w:t>
      </w:r>
      <w:r w:rsidRPr="00EE5AB5">
        <w:rPr>
          <w:rFonts w:ascii="Arial" w:hAnsi="Arial" w:cs="Arial"/>
          <w:sz w:val="24"/>
          <w:szCs w:val="24"/>
          <w:lang w:val="en-GB"/>
        </w:rPr>
        <w:t>diversity monitoring form</w:t>
      </w:r>
      <w:r w:rsidR="00B24A83">
        <w:rPr>
          <w:rFonts w:ascii="Arial" w:hAnsi="Arial" w:cs="Arial"/>
          <w:sz w:val="24"/>
          <w:szCs w:val="24"/>
          <w:lang w:val="en-GB"/>
        </w:rPr>
        <w:t xml:space="preserve"> </w:t>
      </w:r>
      <w:r w:rsidRPr="008A63EB">
        <w:rPr>
          <w:rFonts w:ascii="Arial" w:hAnsi="Arial" w:cs="Arial"/>
          <w:sz w:val="24"/>
          <w:szCs w:val="24"/>
          <w:lang w:val="en-GB"/>
        </w:rPr>
        <w:t xml:space="preserve">as part of their application. The information contained therein will not be viewed outside of HR. HR may report on data </w:t>
      </w:r>
      <w:r w:rsidRPr="008A63EB">
        <w:rPr>
          <w:rFonts w:ascii="Arial" w:hAnsi="Arial" w:cs="Arial"/>
          <w:sz w:val="24"/>
          <w:szCs w:val="24"/>
          <w:lang w:val="en-GB"/>
        </w:rPr>
        <w:lastRenderedPageBreak/>
        <w:t xml:space="preserve">received, however all information will be anonymised and kept fully confidential. </w:t>
      </w:r>
    </w:p>
    <w:p w14:paraId="4E60425C" w14:textId="77777777" w:rsidR="00FC377E" w:rsidRDefault="00FC377E" w:rsidP="00FC377E">
      <w:pPr>
        <w:pStyle w:val="ListParagraph"/>
        <w:spacing w:line="259" w:lineRule="auto"/>
        <w:rPr>
          <w:rFonts w:ascii="Arial" w:hAnsi="Arial" w:cs="Arial"/>
          <w:sz w:val="24"/>
          <w:szCs w:val="24"/>
          <w:lang w:val="en-GB"/>
        </w:rPr>
      </w:pPr>
    </w:p>
    <w:p w14:paraId="33AF8441" w14:textId="77777777" w:rsidR="00014E04" w:rsidRDefault="00014E04" w:rsidP="00FC377E">
      <w:pPr>
        <w:pStyle w:val="ListParagraph"/>
        <w:spacing w:line="259" w:lineRule="auto"/>
        <w:rPr>
          <w:rFonts w:ascii="Arial" w:hAnsi="Arial" w:cs="Arial"/>
          <w:sz w:val="24"/>
          <w:szCs w:val="24"/>
          <w:lang w:val="en-GB"/>
        </w:rPr>
      </w:pPr>
    </w:p>
    <w:p w14:paraId="12F3E8CC" w14:textId="77777777" w:rsidR="008A63EB" w:rsidRPr="002F079E" w:rsidRDefault="008A63EB" w:rsidP="00FC377E">
      <w:pPr>
        <w:pStyle w:val="ListParagraph"/>
        <w:spacing w:line="259" w:lineRule="auto"/>
        <w:rPr>
          <w:rFonts w:ascii="Arial" w:hAnsi="Arial" w:cs="Arial"/>
          <w:sz w:val="24"/>
          <w:szCs w:val="24"/>
          <w:lang w:val="en-GB"/>
        </w:rPr>
      </w:pPr>
    </w:p>
    <w:p w14:paraId="3FB9EB38" w14:textId="43BE86FF" w:rsidR="00FC377E" w:rsidRPr="008A63EB" w:rsidRDefault="00FC377E" w:rsidP="00BF6E4C">
      <w:pPr>
        <w:pStyle w:val="Heading3"/>
        <w:numPr>
          <w:ilvl w:val="0"/>
          <w:numId w:val="4"/>
        </w:numPr>
        <w:ind w:hanging="720"/>
        <w:rPr>
          <w:rFonts w:ascii="Arial" w:hAnsi="Arial"/>
          <w:b/>
          <w:szCs w:val="24"/>
        </w:rPr>
      </w:pPr>
      <w:bookmarkStart w:id="26" w:name="_Toc170391908"/>
      <w:r w:rsidRPr="00130CB7">
        <w:rPr>
          <w:rFonts w:ascii="Arial" w:hAnsi="Arial"/>
          <w:b/>
          <w:bCs w:val="0"/>
          <w:u w:val="none"/>
        </w:rPr>
        <w:t>Reasonable Adjustments</w:t>
      </w:r>
      <w:bookmarkEnd w:id="26"/>
    </w:p>
    <w:p w14:paraId="5A81A2BA" w14:textId="77777777" w:rsidR="00FC377E" w:rsidRPr="004D6454" w:rsidRDefault="00FC377E" w:rsidP="00FC377E">
      <w:pPr>
        <w:pStyle w:val="ListParagraph"/>
        <w:rPr>
          <w:rFonts w:ascii="Arial" w:hAnsi="Arial" w:cs="Arial"/>
          <w:b/>
          <w:bCs/>
          <w:sz w:val="24"/>
          <w:szCs w:val="24"/>
          <w:lang w:val="en-GB"/>
        </w:rPr>
      </w:pPr>
    </w:p>
    <w:p w14:paraId="37448A65" w14:textId="77777777" w:rsidR="00BF6E4C" w:rsidRPr="00BF6E4C" w:rsidRDefault="00BF6E4C" w:rsidP="00BF6E4C">
      <w:pPr>
        <w:pStyle w:val="ListParagraph"/>
        <w:numPr>
          <w:ilvl w:val="0"/>
          <w:numId w:val="26"/>
        </w:numPr>
        <w:spacing w:line="259" w:lineRule="auto"/>
        <w:rPr>
          <w:rFonts w:ascii="Arial" w:hAnsi="Arial" w:cs="Arial"/>
          <w:vanish/>
          <w:sz w:val="24"/>
          <w:szCs w:val="24"/>
          <w:lang w:val="en-GB"/>
        </w:rPr>
      </w:pPr>
    </w:p>
    <w:p w14:paraId="0E2CF2B0" w14:textId="77777777" w:rsidR="00BF6E4C" w:rsidRPr="00BF6E4C" w:rsidRDefault="00BF6E4C" w:rsidP="00BF6E4C">
      <w:pPr>
        <w:pStyle w:val="ListParagraph"/>
        <w:numPr>
          <w:ilvl w:val="0"/>
          <w:numId w:val="26"/>
        </w:numPr>
        <w:spacing w:line="259" w:lineRule="auto"/>
        <w:rPr>
          <w:rFonts w:ascii="Arial" w:hAnsi="Arial" w:cs="Arial"/>
          <w:vanish/>
          <w:sz w:val="24"/>
          <w:szCs w:val="24"/>
          <w:lang w:val="en-GB"/>
        </w:rPr>
      </w:pPr>
    </w:p>
    <w:p w14:paraId="3A4C9C2D" w14:textId="5B7E0FB1" w:rsidR="00FC377E" w:rsidRPr="002F079E" w:rsidRDefault="00FC377E" w:rsidP="00BF6E4C">
      <w:pPr>
        <w:pStyle w:val="ListParagraph"/>
        <w:numPr>
          <w:ilvl w:val="1"/>
          <w:numId w:val="26"/>
        </w:numPr>
        <w:spacing w:line="259" w:lineRule="auto"/>
        <w:ind w:left="709" w:hanging="709"/>
        <w:rPr>
          <w:rFonts w:ascii="Arial" w:hAnsi="Arial" w:cs="Arial"/>
          <w:sz w:val="24"/>
          <w:szCs w:val="24"/>
          <w:lang w:val="en-GB"/>
        </w:rPr>
      </w:pPr>
      <w:r w:rsidRPr="002F079E">
        <w:rPr>
          <w:rFonts w:ascii="Arial" w:hAnsi="Arial" w:cs="Arial"/>
          <w:sz w:val="24"/>
          <w:szCs w:val="24"/>
          <w:lang w:val="en-GB"/>
        </w:rPr>
        <w:t xml:space="preserve">The CCRC will make reasonable adjustments for candidates who disclose a disability and request reasonable adjustments as part of the recruitment and selection process to enable them to perform at their best. Candidates will be asked to provide information on what reasonable adjustments they may require when applying. </w:t>
      </w:r>
    </w:p>
    <w:p w14:paraId="281045B0" w14:textId="77777777" w:rsidR="00FC377E" w:rsidRDefault="00FC377E" w:rsidP="00FC377E">
      <w:pPr>
        <w:pStyle w:val="ListParagraph"/>
        <w:spacing w:line="259" w:lineRule="auto"/>
        <w:rPr>
          <w:rFonts w:ascii="Arial" w:hAnsi="Arial" w:cs="Arial"/>
          <w:sz w:val="24"/>
          <w:szCs w:val="24"/>
          <w:lang w:val="en-GB"/>
        </w:rPr>
      </w:pPr>
    </w:p>
    <w:p w14:paraId="134E3487" w14:textId="6609DA6C" w:rsidR="00FC377E" w:rsidRPr="002F079E" w:rsidRDefault="00FC377E" w:rsidP="00BF6E4C">
      <w:pPr>
        <w:pStyle w:val="ListParagraph"/>
        <w:numPr>
          <w:ilvl w:val="1"/>
          <w:numId w:val="26"/>
        </w:numPr>
        <w:spacing w:line="259" w:lineRule="auto"/>
        <w:ind w:left="709" w:hanging="709"/>
        <w:rPr>
          <w:rFonts w:ascii="Arial" w:hAnsi="Arial" w:cs="Arial"/>
          <w:sz w:val="24"/>
          <w:szCs w:val="24"/>
          <w:lang w:val="en-GB"/>
        </w:rPr>
      </w:pPr>
      <w:r w:rsidRPr="002F079E">
        <w:rPr>
          <w:rFonts w:ascii="Arial" w:hAnsi="Arial" w:cs="Arial"/>
          <w:sz w:val="24"/>
          <w:szCs w:val="24"/>
          <w:lang w:val="en-GB"/>
        </w:rPr>
        <w:t xml:space="preserve">The </w:t>
      </w:r>
      <w:r w:rsidR="008A63EB" w:rsidRPr="002F079E">
        <w:rPr>
          <w:rFonts w:ascii="Arial" w:hAnsi="Arial" w:cs="Arial"/>
          <w:sz w:val="24"/>
          <w:szCs w:val="24"/>
          <w:lang w:val="en-GB"/>
        </w:rPr>
        <w:t>Candidate</w:t>
      </w:r>
      <w:r w:rsidRPr="002F079E">
        <w:rPr>
          <w:rFonts w:ascii="Arial" w:hAnsi="Arial" w:cs="Arial"/>
          <w:sz w:val="24"/>
          <w:szCs w:val="24"/>
          <w:lang w:val="en-GB"/>
        </w:rPr>
        <w:t xml:space="preserve"> Information Pack will outline what selection methods may be used so that candidates are fully informed to be able to advise on any reasonable adjustments required in advance of each stage of the process. </w:t>
      </w:r>
    </w:p>
    <w:p w14:paraId="3A41CC60" w14:textId="77777777" w:rsidR="00FC377E" w:rsidRPr="002F079E" w:rsidRDefault="00FC377E" w:rsidP="008A63EB">
      <w:pPr>
        <w:pStyle w:val="ListParagraph"/>
        <w:spacing w:line="259" w:lineRule="auto"/>
        <w:ind w:left="709" w:hanging="709"/>
        <w:rPr>
          <w:rFonts w:ascii="Arial" w:hAnsi="Arial" w:cs="Arial"/>
          <w:sz w:val="24"/>
          <w:szCs w:val="24"/>
          <w:lang w:val="en-GB"/>
        </w:rPr>
      </w:pPr>
    </w:p>
    <w:p w14:paraId="094A5499" w14:textId="520DAC74" w:rsidR="00FC377E" w:rsidRPr="002F079E" w:rsidRDefault="00FC377E" w:rsidP="00BF6E4C">
      <w:pPr>
        <w:pStyle w:val="ListParagraph"/>
        <w:numPr>
          <w:ilvl w:val="1"/>
          <w:numId w:val="26"/>
        </w:numPr>
        <w:spacing w:line="259" w:lineRule="auto"/>
        <w:ind w:left="709" w:hanging="709"/>
        <w:rPr>
          <w:rFonts w:ascii="Arial" w:hAnsi="Arial" w:cs="Arial"/>
          <w:sz w:val="24"/>
          <w:szCs w:val="24"/>
          <w:lang w:val="en-GB"/>
        </w:rPr>
      </w:pPr>
      <w:r w:rsidRPr="002F079E">
        <w:rPr>
          <w:rFonts w:ascii="Arial" w:hAnsi="Arial" w:cs="Arial"/>
          <w:sz w:val="24"/>
          <w:szCs w:val="24"/>
          <w:lang w:val="en-GB"/>
        </w:rPr>
        <w:t xml:space="preserve">Adjustments will be made on a case-by-case basis, according to </w:t>
      </w:r>
      <w:proofErr w:type="gramStart"/>
      <w:r w:rsidRPr="002F079E">
        <w:rPr>
          <w:rFonts w:ascii="Arial" w:hAnsi="Arial" w:cs="Arial"/>
          <w:sz w:val="24"/>
          <w:szCs w:val="24"/>
          <w:lang w:val="en-GB"/>
        </w:rPr>
        <w:t>each individual’s</w:t>
      </w:r>
      <w:proofErr w:type="gramEnd"/>
      <w:r w:rsidRPr="002F079E">
        <w:rPr>
          <w:rFonts w:ascii="Arial" w:hAnsi="Arial" w:cs="Arial"/>
          <w:sz w:val="24"/>
          <w:szCs w:val="24"/>
          <w:lang w:val="en-GB"/>
        </w:rPr>
        <w:t xml:space="preserve"> specific needs. Assumptions will not be made, and HR may contact candidates to ask for more information. </w:t>
      </w:r>
    </w:p>
    <w:p w14:paraId="039C1D45" w14:textId="77777777" w:rsidR="00FC377E" w:rsidRPr="002F079E" w:rsidRDefault="00FC377E" w:rsidP="008A63EB">
      <w:pPr>
        <w:pStyle w:val="ListParagraph"/>
        <w:spacing w:line="259" w:lineRule="auto"/>
        <w:ind w:left="709" w:hanging="709"/>
        <w:rPr>
          <w:rFonts w:ascii="Arial" w:hAnsi="Arial" w:cs="Arial"/>
          <w:sz w:val="24"/>
          <w:szCs w:val="24"/>
          <w:lang w:val="en-GB"/>
        </w:rPr>
      </w:pPr>
    </w:p>
    <w:p w14:paraId="171B8F93"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2F079E">
        <w:rPr>
          <w:rFonts w:ascii="Arial" w:hAnsi="Arial" w:cs="Arial"/>
          <w:sz w:val="24"/>
          <w:szCs w:val="24"/>
          <w:lang w:val="en-GB"/>
        </w:rPr>
        <w:t>Some examples of reasonable adjustments are:</w:t>
      </w:r>
    </w:p>
    <w:p w14:paraId="46812426" w14:textId="77777777" w:rsidR="00971DEA" w:rsidRPr="00971DEA" w:rsidRDefault="00971DEA" w:rsidP="00971DEA">
      <w:pPr>
        <w:spacing w:line="120" w:lineRule="auto"/>
        <w:rPr>
          <w:rFonts w:ascii="Arial" w:hAnsi="Arial" w:cs="Arial"/>
          <w:sz w:val="24"/>
          <w:szCs w:val="24"/>
          <w:lang w:val="en-GB"/>
        </w:rPr>
      </w:pPr>
    </w:p>
    <w:p w14:paraId="175FB406" w14:textId="77777777" w:rsidR="00FC377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Ensuring that application forms are available in different or accessible formats.</w:t>
      </w:r>
    </w:p>
    <w:p w14:paraId="12AAEB53" w14:textId="77777777" w:rsidR="000C7481" w:rsidRPr="002F079E" w:rsidRDefault="000C7481" w:rsidP="00A35D53">
      <w:pPr>
        <w:pStyle w:val="ListParagraph"/>
        <w:spacing w:line="120" w:lineRule="auto"/>
        <w:ind w:left="1418"/>
        <w:rPr>
          <w:rFonts w:ascii="Arial" w:hAnsi="Arial" w:cs="Arial"/>
          <w:sz w:val="24"/>
          <w:szCs w:val="24"/>
          <w:lang w:val="en-GB"/>
        </w:rPr>
      </w:pPr>
    </w:p>
    <w:p w14:paraId="4D8A17CE" w14:textId="77777777" w:rsidR="00FC377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Making adaptations to interview locations.</w:t>
      </w:r>
    </w:p>
    <w:p w14:paraId="5A8C1346" w14:textId="77777777" w:rsidR="000C7481" w:rsidRPr="000C7481" w:rsidRDefault="000C7481" w:rsidP="00A35D53">
      <w:pPr>
        <w:spacing w:line="120" w:lineRule="auto"/>
        <w:ind w:left="1418"/>
        <w:rPr>
          <w:rFonts w:ascii="Arial" w:hAnsi="Arial" w:cs="Arial"/>
          <w:sz w:val="24"/>
          <w:szCs w:val="24"/>
          <w:lang w:val="en-GB"/>
        </w:rPr>
      </w:pPr>
    </w:p>
    <w:p w14:paraId="45C01A91" w14:textId="77777777" w:rsidR="00FC377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Allowing candidates to present their skills and experience in a different way.</w:t>
      </w:r>
    </w:p>
    <w:p w14:paraId="42DD6DDC" w14:textId="77777777" w:rsidR="000C7481" w:rsidRPr="000C7481" w:rsidRDefault="000C7481" w:rsidP="00A35D53">
      <w:pPr>
        <w:spacing w:line="120" w:lineRule="auto"/>
        <w:ind w:left="1418"/>
        <w:rPr>
          <w:rFonts w:ascii="Arial" w:hAnsi="Arial" w:cs="Arial"/>
          <w:sz w:val="24"/>
          <w:szCs w:val="24"/>
          <w:lang w:val="en-GB"/>
        </w:rPr>
      </w:pPr>
    </w:p>
    <w:p w14:paraId="7EAC917A" w14:textId="6D3B84B9" w:rsidR="000C7481"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Giving detailed information on the selection / interview process in advance to allow candidates time to prepare themselves.</w:t>
      </w:r>
    </w:p>
    <w:p w14:paraId="321F82D4" w14:textId="77777777" w:rsidR="000C7481" w:rsidRPr="000C7481" w:rsidRDefault="000C7481" w:rsidP="00A35D53">
      <w:pPr>
        <w:spacing w:line="120" w:lineRule="auto"/>
        <w:ind w:left="1418"/>
        <w:rPr>
          <w:rFonts w:ascii="Arial" w:hAnsi="Arial" w:cs="Arial"/>
          <w:sz w:val="24"/>
          <w:szCs w:val="24"/>
          <w:lang w:val="en-GB"/>
        </w:rPr>
      </w:pPr>
    </w:p>
    <w:p w14:paraId="188BC6A6" w14:textId="77777777" w:rsidR="00FC377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Allowing support workers, for example sign language interpreters.</w:t>
      </w:r>
    </w:p>
    <w:p w14:paraId="5CA3C6C1" w14:textId="77777777" w:rsidR="000C7481" w:rsidRPr="000C7481" w:rsidRDefault="000C7481" w:rsidP="00A35D53">
      <w:pPr>
        <w:spacing w:line="120" w:lineRule="auto"/>
        <w:ind w:left="1418"/>
        <w:rPr>
          <w:rFonts w:ascii="Arial" w:hAnsi="Arial" w:cs="Arial"/>
          <w:sz w:val="24"/>
          <w:szCs w:val="24"/>
          <w:lang w:val="en-GB"/>
        </w:rPr>
      </w:pPr>
    </w:p>
    <w:p w14:paraId="3DC826C9" w14:textId="77777777" w:rsidR="000C7481"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Making provisions for support animals to attend.</w:t>
      </w:r>
    </w:p>
    <w:p w14:paraId="455098B5" w14:textId="21D4A060" w:rsidR="00FC377E" w:rsidRPr="000C7481" w:rsidRDefault="00FC377E" w:rsidP="00A35D53">
      <w:pPr>
        <w:spacing w:line="120" w:lineRule="auto"/>
        <w:ind w:left="1418" w:firstLine="72"/>
        <w:rPr>
          <w:rFonts w:ascii="Arial" w:hAnsi="Arial" w:cs="Arial"/>
          <w:sz w:val="24"/>
          <w:szCs w:val="24"/>
          <w:lang w:val="en-GB"/>
        </w:rPr>
      </w:pPr>
    </w:p>
    <w:p w14:paraId="3FFF3FC1" w14:textId="77777777" w:rsidR="00FC377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Providing additional time to complete timed tests.</w:t>
      </w:r>
    </w:p>
    <w:p w14:paraId="490EA0E3" w14:textId="77777777" w:rsidR="000C7481" w:rsidRPr="000C7481" w:rsidRDefault="000C7481" w:rsidP="00A35D53">
      <w:pPr>
        <w:spacing w:line="120" w:lineRule="auto"/>
        <w:ind w:left="1418"/>
        <w:rPr>
          <w:rFonts w:ascii="Arial" w:hAnsi="Arial" w:cs="Arial"/>
          <w:sz w:val="24"/>
          <w:szCs w:val="24"/>
          <w:lang w:val="en-GB"/>
        </w:rPr>
      </w:pPr>
    </w:p>
    <w:p w14:paraId="3E3DAD73" w14:textId="77777777" w:rsidR="00FC377E" w:rsidRPr="002F079E" w:rsidRDefault="00FC377E" w:rsidP="00A35D53">
      <w:pPr>
        <w:pStyle w:val="ListParagraph"/>
        <w:numPr>
          <w:ilvl w:val="0"/>
          <w:numId w:val="34"/>
        </w:numPr>
        <w:spacing w:line="259" w:lineRule="auto"/>
        <w:ind w:left="1418"/>
        <w:rPr>
          <w:rFonts w:ascii="Arial" w:hAnsi="Arial" w:cs="Arial"/>
          <w:sz w:val="24"/>
          <w:szCs w:val="24"/>
          <w:lang w:val="en-GB"/>
        </w:rPr>
      </w:pPr>
      <w:r w:rsidRPr="002F079E">
        <w:rPr>
          <w:rFonts w:ascii="Arial" w:hAnsi="Arial" w:cs="Arial"/>
          <w:sz w:val="24"/>
          <w:szCs w:val="24"/>
          <w:lang w:val="en-GB"/>
        </w:rPr>
        <w:t>Providing a written copy of the questions during an interview.</w:t>
      </w:r>
    </w:p>
    <w:p w14:paraId="5F33E28D" w14:textId="77777777" w:rsidR="00FC377E" w:rsidRPr="002F079E" w:rsidRDefault="00FC377E" w:rsidP="00FC377E">
      <w:pPr>
        <w:pStyle w:val="ListParagraph"/>
        <w:spacing w:line="259" w:lineRule="auto"/>
        <w:rPr>
          <w:rFonts w:ascii="Arial" w:hAnsi="Arial" w:cs="Arial"/>
          <w:sz w:val="24"/>
          <w:szCs w:val="24"/>
          <w:lang w:val="en-GB"/>
        </w:rPr>
      </w:pPr>
    </w:p>
    <w:p w14:paraId="648729E4" w14:textId="60CAEC9E"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2F079E">
        <w:rPr>
          <w:rFonts w:ascii="Arial" w:hAnsi="Arial" w:cs="Arial"/>
          <w:sz w:val="24"/>
          <w:szCs w:val="24"/>
          <w:lang w:val="en-GB"/>
        </w:rPr>
        <w:t xml:space="preserve">Equality of opportunity will apply throughout the recruitment and selection process in line with the </w:t>
      </w:r>
      <w:r w:rsidR="00973622">
        <w:rPr>
          <w:rFonts w:ascii="Arial" w:hAnsi="Arial" w:cs="Arial"/>
          <w:sz w:val="24"/>
          <w:szCs w:val="24"/>
          <w:lang w:val="en-GB"/>
        </w:rPr>
        <w:t>‘</w:t>
      </w:r>
      <w:r w:rsidRPr="00973622">
        <w:rPr>
          <w:rFonts w:ascii="Arial" w:hAnsi="Arial" w:cs="Arial"/>
          <w:sz w:val="24"/>
          <w:szCs w:val="24"/>
          <w:lang w:val="en-GB"/>
        </w:rPr>
        <w:t>Equal</w:t>
      </w:r>
      <w:r w:rsidR="00DD7BE5" w:rsidRPr="00973622">
        <w:rPr>
          <w:rFonts w:ascii="Arial" w:hAnsi="Arial" w:cs="Arial"/>
          <w:sz w:val="24"/>
          <w:szCs w:val="24"/>
          <w:lang w:val="en-GB"/>
        </w:rPr>
        <w:t>ity and Diversity</w:t>
      </w:r>
      <w:r w:rsidRPr="00973622">
        <w:rPr>
          <w:rFonts w:ascii="Arial" w:hAnsi="Arial" w:cs="Arial"/>
          <w:sz w:val="24"/>
          <w:szCs w:val="24"/>
          <w:lang w:val="en-GB"/>
        </w:rPr>
        <w:t xml:space="preserve"> Policy</w:t>
      </w:r>
      <w:r w:rsidR="00973622" w:rsidRPr="00973622">
        <w:rPr>
          <w:rFonts w:ascii="Arial" w:hAnsi="Arial" w:cs="Arial"/>
          <w:sz w:val="24"/>
          <w:szCs w:val="24"/>
          <w:lang w:val="en-GB"/>
        </w:rPr>
        <w:t>’</w:t>
      </w:r>
      <w:r w:rsidRPr="002F079E">
        <w:rPr>
          <w:rFonts w:ascii="Arial" w:hAnsi="Arial" w:cs="Arial"/>
          <w:sz w:val="24"/>
          <w:szCs w:val="24"/>
          <w:lang w:val="en-GB"/>
        </w:rPr>
        <w:t xml:space="preserve"> of the C</w:t>
      </w:r>
      <w:r w:rsidR="00E44CEB">
        <w:rPr>
          <w:rFonts w:ascii="Arial" w:hAnsi="Arial" w:cs="Arial"/>
          <w:sz w:val="24"/>
          <w:szCs w:val="24"/>
          <w:lang w:val="en-GB"/>
        </w:rPr>
        <w:t>CRC</w:t>
      </w:r>
      <w:r w:rsidRPr="002F079E">
        <w:rPr>
          <w:rFonts w:ascii="Arial" w:hAnsi="Arial" w:cs="Arial"/>
          <w:sz w:val="24"/>
          <w:szCs w:val="24"/>
          <w:lang w:val="en-GB"/>
        </w:rPr>
        <w:t>.</w:t>
      </w:r>
    </w:p>
    <w:p w14:paraId="305EF488" w14:textId="77777777" w:rsidR="00FC377E" w:rsidRDefault="00FC377E" w:rsidP="00FC377E">
      <w:pPr>
        <w:spacing w:line="259" w:lineRule="auto"/>
        <w:rPr>
          <w:rFonts w:ascii="Arial" w:hAnsi="Arial" w:cs="Arial"/>
          <w:sz w:val="24"/>
          <w:szCs w:val="24"/>
          <w:lang w:val="en-GB"/>
        </w:rPr>
      </w:pPr>
    </w:p>
    <w:p w14:paraId="62CCD62D" w14:textId="77777777" w:rsidR="00EE5AB5" w:rsidRDefault="00EE5AB5" w:rsidP="00FC377E">
      <w:pPr>
        <w:spacing w:line="259" w:lineRule="auto"/>
        <w:rPr>
          <w:rFonts w:ascii="Arial" w:hAnsi="Arial" w:cs="Arial"/>
          <w:sz w:val="24"/>
          <w:szCs w:val="24"/>
          <w:lang w:val="en-GB"/>
        </w:rPr>
      </w:pPr>
    </w:p>
    <w:p w14:paraId="68BFD157" w14:textId="77777777" w:rsidR="00FC377E" w:rsidRDefault="00FC377E" w:rsidP="00BF6E4C">
      <w:pPr>
        <w:pStyle w:val="Heading3"/>
        <w:numPr>
          <w:ilvl w:val="0"/>
          <w:numId w:val="26"/>
        </w:numPr>
        <w:ind w:left="709" w:hanging="709"/>
        <w:rPr>
          <w:rFonts w:ascii="Arial" w:hAnsi="Arial"/>
          <w:b/>
          <w:szCs w:val="24"/>
        </w:rPr>
      </w:pPr>
      <w:bookmarkStart w:id="27" w:name="_Toc170391909"/>
      <w:r w:rsidRPr="00BF6E4C">
        <w:rPr>
          <w:rFonts w:ascii="Arial" w:hAnsi="Arial"/>
          <w:b/>
          <w:bCs w:val="0"/>
          <w:u w:val="none"/>
        </w:rPr>
        <w:lastRenderedPageBreak/>
        <w:t>Success Profiles</w:t>
      </w:r>
      <w:bookmarkEnd w:id="27"/>
      <w:r w:rsidRPr="00BF6E4C">
        <w:rPr>
          <w:rFonts w:ascii="Arial" w:hAnsi="Arial"/>
          <w:b/>
          <w:bCs w:val="0"/>
          <w:u w:val="none"/>
        </w:rPr>
        <w:t xml:space="preserve"> </w:t>
      </w:r>
    </w:p>
    <w:p w14:paraId="21CEDCCF" w14:textId="77777777" w:rsidR="00FC377E" w:rsidRDefault="00FC377E" w:rsidP="008A63EB">
      <w:pPr>
        <w:pStyle w:val="ListParagraph"/>
        <w:spacing w:line="259" w:lineRule="auto"/>
        <w:ind w:left="709" w:hanging="709"/>
        <w:rPr>
          <w:rFonts w:ascii="Arial" w:hAnsi="Arial" w:cs="Arial"/>
          <w:sz w:val="24"/>
          <w:szCs w:val="24"/>
          <w:lang w:val="en-GB"/>
        </w:rPr>
      </w:pPr>
    </w:p>
    <w:p w14:paraId="17F9C1C0" w14:textId="2E930847" w:rsidR="00FC377E" w:rsidRPr="00BF0DCD" w:rsidRDefault="00FC377E" w:rsidP="00BF6E4C">
      <w:pPr>
        <w:pStyle w:val="ListParagraph"/>
        <w:numPr>
          <w:ilvl w:val="1"/>
          <w:numId w:val="26"/>
        </w:numPr>
        <w:spacing w:line="259" w:lineRule="auto"/>
        <w:ind w:left="709" w:hanging="709"/>
        <w:rPr>
          <w:rFonts w:ascii="Arial" w:hAnsi="Arial" w:cs="Arial"/>
          <w:sz w:val="24"/>
          <w:szCs w:val="24"/>
          <w:lang w:val="en-GB"/>
        </w:rPr>
      </w:pPr>
      <w:r w:rsidRPr="00BF0DCD">
        <w:rPr>
          <w:rFonts w:ascii="Arial" w:hAnsi="Arial" w:cs="Arial"/>
          <w:sz w:val="24"/>
          <w:szCs w:val="24"/>
          <w:lang w:val="en-GB"/>
        </w:rPr>
        <w:t xml:space="preserve">The CCRC uses </w:t>
      </w:r>
      <w:hyperlink r:id="rId19" w:history="1">
        <w:r w:rsidRPr="001803A1">
          <w:rPr>
            <w:rStyle w:val="Hyperlink"/>
            <w:rFonts w:ascii="Arial" w:hAnsi="Arial" w:cs="Arial"/>
            <w:sz w:val="24"/>
            <w:szCs w:val="24"/>
            <w:lang w:val="en-GB"/>
          </w:rPr>
          <w:t>Success Profiles</w:t>
        </w:r>
      </w:hyperlink>
      <w:r w:rsidRPr="001803A1">
        <w:rPr>
          <w:rFonts w:ascii="Arial" w:hAnsi="Arial" w:cs="Arial"/>
          <w:sz w:val="24"/>
          <w:szCs w:val="24"/>
          <w:lang w:val="en-GB"/>
        </w:rPr>
        <w:t>, the Civil Service recruitment framework</w:t>
      </w:r>
      <w:r w:rsidRPr="00BF0DCD">
        <w:rPr>
          <w:rFonts w:ascii="Arial" w:hAnsi="Arial" w:cs="Arial"/>
          <w:sz w:val="24"/>
          <w:szCs w:val="24"/>
          <w:lang w:val="en-GB"/>
        </w:rPr>
        <w:t xml:space="preserve"> to support all our recruitment activity. Using Success Profiles assists the CCRC in meeting the criteria set out in the Recruitment Principles, appointing candidates based on merit through a fair process. </w:t>
      </w:r>
    </w:p>
    <w:p w14:paraId="638AA057" w14:textId="77777777" w:rsidR="00FC377E" w:rsidRPr="00BF0DCD" w:rsidRDefault="00FC377E" w:rsidP="008A63EB">
      <w:pPr>
        <w:pStyle w:val="ListParagraph"/>
        <w:spacing w:line="259" w:lineRule="auto"/>
        <w:ind w:left="709" w:hanging="709"/>
        <w:rPr>
          <w:rFonts w:ascii="Arial" w:hAnsi="Arial" w:cs="Arial"/>
          <w:sz w:val="24"/>
          <w:szCs w:val="24"/>
          <w:lang w:val="en-GB"/>
        </w:rPr>
      </w:pPr>
    </w:p>
    <w:p w14:paraId="58360F48" w14:textId="77777777" w:rsidR="00FC377E" w:rsidRPr="00BF0DCD" w:rsidRDefault="00FC377E" w:rsidP="00BF6E4C">
      <w:pPr>
        <w:pStyle w:val="ListParagraph"/>
        <w:numPr>
          <w:ilvl w:val="1"/>
          <w:numId w:val="26"/>
        </w:numPr>
        <w:spacing w:line="259" w:lineRule="auto"/>
        <w:ind w:left="709" w:hanging="709"/>
        <w:rPr>
          <w:rFonts w:ascii="Arial" w:hAnsi="Arial" w:cs="Arial"/>
          <w:sz w:val="24"/>
          <w:szCs w:val="24"/>
          <w:lang w:val="en-GB"/>
        </w:rPr>
      </w:pPr>
      <w:r w:rsidRPr="00BF0DCD">
        <w:rPr>
          <w:rFonts w:ascii="Arial" w:hAnsi="Arial" w:cs="Arial"/>
          <w:sz w:val="24"/>
          <w:szCs w:val="24"/>
          <w:lang w:val="en-GB"/>
        </w:rPr>
        <w:t xml:space="preserve">Success Profiles enables recruiting managers to assess candidates using the appropriate blend of behaviours, strengths, experiences, abilities or technical skills relevant to the job role.  Different elements can be assessed at each stage of the recruitment and selection process and not all elements are mandatory. HR will support managers to determine the best ‘success profile’ for their vacancy, based on the requirements of the role. </w:t>
      </w:r>
    </w:p>
    <w:p w14:paraId="2CF529A7" w14:textId="77777777" w:rsidR="00FC377E" w:rsidRPr="00BF0DCD" w:rsidRDefault="00FC377E" w:rsidP="00FC377E">
      <w:pPr>
        <w:pStyle w:val="ListParagraph"/>
        <w:spacing w:line="259" w:lineRule="auto"/>
        <w:rPr>
          <w:rFonts w:ascii="Arial" w:hAnsi="Arial" w:cs="Arial"/>
          <w:sz w:val="24"/>
          <w:szCs w:val="24"/>
          <w:lang w:val="en-GB"/>
        </w:rPr>
      </w:pPr>
    </w:p>
    <w:p w14:paraId="544BC61B"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BF0DCD">
        <w:rPr>
          <w:rFonts w:ascii="Arial" w:hAnsi="Arial" w:cs="Arial"/>
          <w:sz w:val="24"/>
          <w:szCs w:val="24"/>
          <w:lang w:val="en-GB"/>
        </w:rPr>
        <w:t>The elements that make up Success Profiles are:</w:t>
      </w:r>
    </w:p>
    <w:p w14:paraId="79FBDCDC" w14:textId="77777777" w:rsidR="00FC377E" w:rsidRPr="008B38E0" w:rsidRDefault="00FC377E" w:rsidP="00FC377E">
      <w:pPr>
        <w:pStyle w:val="ListParagraph"/>
        <w:rPr>
          <w:rFonts w:ascii="Arial" w:hAnsi="Arial" w:cs="Arial"/>
          <w:sz w:val="24"/>
          <w:szCs w:val="24"/>
          <w:lang w:val="en-GB"/>
        </w:rPr>
      </w:pPr>
    </w:p>
    <w:tbl>
      <w:tblPr>
        <w:tblStyle w:val="TableGrid"/>
        <w:tblW w:w="8647" w:type="dxa"/>
        <w:tblInd w:w="-5" w:type="dxa"/>
        <w:tblLook w:val="04A0" w:firstRow="1" w:lastRow="0" w:firstColumn="1" w:lastColumn="0" w:noHBand="0" w:noVBand="1"/>
      </w:tblPr>
      <w:tblGrid>
        <w:gridCol w:w="567"/>
        <w:gridCol w:w="1560"/>
        <w:gridCol w:w="6520"/>
      </w:tblGrid>
      <w:tr w:rsidR="00FC377E" w14:paraId="44F176A7" w14:textId="77777777" w:rsidTr="00E16D3E">
        <w:trPr>
          <w:trHeight w:val="394"/>
        </w:trPr>
        <w:tc>
          <w:tcPr>
            <w:tcW w:w="2127" w:type="dxa"/>
            <w:gridSpan w:val="2"/>
            <w:shd w:val="clear" w:color="auto" w:fill="F5D1B7"/>
            <w:vAlign w:val="center"/>
          </w:tcPr>
          <w:p w14:paraId="4E54E912" w14:textId="77777777" w:rsidR="00FC377E" w:rsidRPr="00893B0D" w:rsidRDefault="00FC377E" w:rsidP="008A63EB">
            <w:pPr>
              <w:rPr>
                <w:rFonts w:ascii="Arial" w:hAnsi="Arial"/>
                <w:b/>
                <w:sz w:val="24"/>
                <w:szCs w:val="24"/>
              </w:rPr>
            </w:pPr>
            <w:r w:rsidRPr="00893B0D">
              <w:rPr>
                <w:rFonts w:ascii="Arial" w:hAnsi="Arial"/>
                <w:b/>
                <w:sz w:val="24"/>
                <w:szCs w:val="24"/>
              </w:rPr>
              <w:t>Element</w:t>
            </w:r>
          </w:p>
        </w:tc>
        <w:tc>
          <w:tcPr>
            <w:tcW w:w="6520" w:type="dxa"/>
            <w:shd w:val="clear" w:color="auto" w:fill="F5D1B7"/>
            <w:vAlign w:val="center"/>
          </w:tcPr>
          <w:p w14:paraId="2A7E28D7" w14:textId="77777777" w:rsidR="00FC377E" w:rsidRPr="00893B0D" w:rsidRDefault="00FC377E" w:rsidP="008A63EB">
            <w:pPr>
              <w:rPr>
                <w:rFonts w:ascii="Arial" w:hAnsi="Arial"/>
                <w:b/>
                <w:sz w:val="24"/>
                <w:szCs w:val="24"/>
              </w:rPr>
            </w:pPr>
            <w:r w:rsidRPr="00893B0D">
              <w:rPr>
                <w:rFonts w:ascii="Arial" w:hAnsi="Arial"/>
                <w:b/>
                <w:sz w:val="24"/>
                <w:szCs w:val="24"/>
              </w:rPr>
              <w:t>Description</w:t>
            </w:r>
          </w:p>
        </w:tc>
      </w:tr>
      <w:tr w:rsidR="00FC377E" w14:paraId="53DCDC36" w14:textId="77777777" w:rsidTr="007C3367">
        <w:trPr>
          <w:trHeight w:val="737"/>
        </w:trPr>
        <w:tc>
          <w:tcPr>
            <w:tcW w:w="567" w:type="dxa"/>
            <w:shd w:val="clear" w:color="auto" w:fill="00B050"/>
          </w:tcPr>
          <w:p w14:paraId="7E61C77F" w14:textId="77777777" w:rsidR="00FC377E" w:rsidRPr="00893B0D" w:rsidRDefault="00FC377E" w:rsidP="007C3367">
            <w:pPr>
              <w:spacing w:after="120"/>
              <w:rPr>
                <w:rFonts w:ascii="Arial" w:hAnsi="Arial"/>
                <w:b/>
                <w:sz w:val="24"/>
                <w:szCs w:val="24"/>
              </w:rPr>
            </w:pPr>
          </w:p>
        </w:tc>
        <w:tc>
          <w:tcPr>
            <w:tcW w:w="1560" w:type="dxa"/>
          </w:tcPr>
          <w:p w14:paraId="082F4362" w14:textId="77777777" w:rsidR="00FC377E" w:rsidRPr="00B87038" w:rsidRDefault="00FC377E" w:rsidP="007C3367">
            <w:pPr>
              <w:spacing w:after="120"/>
              <w:rPr>
                <w:rFonts w:ascii="Arial" w:hAnsi="Arial"/>
                <w:b/>
                <w:sz w:val="24"/>
                <w:szCs w:val="24"/>
              </w:rPr>
            </w:pPr>
            <w:r w:rsidRPr="00B87038">
              <w:rPr>
                <w:rFonts w:ascii="Arial" w:hAnsi="Arial"/>
                <w:b/>
                <w:sz w:val="24"/>
                <w:szCs w:val="24"/>
              </w:rPr>
              <w:t>Behaviours</w:t>
            </w:r>
          </w:p>
        </w:tc>
        <w:tc>
          <w:tcPr>
            <w:tcW w:w="6520" w:type="dxa"/>
          </w:tcPr>
          <w:p w14:paraId="1838BDFA" w14:textId="77777777" w:rsidR="00FC377E" w:rsidRPr="00B87038" w:rsidRDefault="00FC377E" w:rsidP="007C3367">
            <w:pPr>
              <w:spacing w:after="120"/>
              <w:rPr>
                <w:rFonts w:ascii="Arial" w:hAnsi="Arial"/>
                <w:bCs/>
                <w:sz w:val="24"/>
                <w:szCs w:val="24"/>
              </w:rPr>
            </w:pPr>
            <w:r w:rsidRPr="00B87038">
              <w:rPr>
                <w:rFonts w:ascii="Arial" w:hAnsi="Arial"/>
                <w:bCs/>
                <w:sz w:val="24"/>
                <w:szCs w:val="24"/>
              </w:rPr>
              <w:t>the actions and activities that people do which result in effective performance in a job.</w:t>
            </w:r>
          </w:p>
        </w:tc>
      </w:tr>
      <w:tr w:rsidR="00FC377E" w14:paraId="34E480A8" w14:textId="77777777" w:rsidTr="007C3367">
        <w:trPr>
          <w:trHeight w:val="737"/>
        </w:trPr>
        <w:tc>
          <w:tcPr>
            <w:tcW w:w="567" w:type="dxa"/>
            <w:shd w:val="clear" w:color="auto" w:fill="7030A0"/>
          </w:tcPr>
          <w:p w14:paraId="5AF8ECE4" w14:textId="77777777" w:rsidR="00FC377E" w:rsidRPr="00893B0D" w:rsidRDefault="00FC377E" w:rsidP="007C3367">
            <w:pPr>
              <w:spacing w:after="120"/>
              <w:rPr>
                <w:rFonts w:ascii="Arial" w:hAnsi="Arial"/>
                <w:b/>
                <w:sz w:val="24"/>
                <w:szCs w:val="24"/>
              </w:rPr>
            </w:pPr>
          </w:p>
        </w:tc>
        <w:tc>
          <w:tcPr>
            <w:tcW w:w="1560" w:type="dxa"/>
          </w:tcPr>
          <w:p w14:paraId="1AA4C88A" w14:textId="77777777" w:rsidR="00FC377E" w:rsidRPr="00B87038" w:rsidRDefault="00FC377E" w:rsidP="007C3367">
            <w:pPr>
              <w:spacing w:after="120"/>
              <w:rPr>
                <w:rFonts w:ascii="Arial" w:hAnsi="Arial"/>
                <w:bCs/>
                <w:sz w:val="24"/>
                <w:szCs w:val="24"/>
              </w:rPr>
            </w:pPr>
            <w:r w:rsidRPr="00B87038">
              <w:rPr>
                <w:rFonts w:ascii="Arial" w:hAnsi="Arial"/>
                <w:b/>
                <w:sz w:val="24"/>
                <w:szCs w:val="24"/>
              </w:rPr>
              <w:t>Strengths</w:t>
            </w:r>
          </w:p>
        </w:tc>
        <w:tc>
          <w:tcPr>
            <w:tcW w:w="6520" w:type="dxa"/>
          </w:tcPr>
          <w:p w14:paraId="3EAE0437" w14:textId="77777777" w:rsidR="00FC377E" w:rsidRPr="00B87038" w:rsidRDefault="00FC377E" w:rsidP="007C3367">
            <w:pPr>
              <w:spacing w:after="120"/>
              <w:rPr>
                <w:rFonts w:ascii="Arial" w:hAnsi="Arial"/>
                <w:bCs/>
                <w:sz w:val="24"/>
                <w:szCs w:val="24"/>
              </w:rPr>
            </w:pPr>
            <w:r w:rsidRPr="00B87038">
              <w:rPr>
                <w:rFonts w:ascii="Arial" w:hAnsi="Arial"/>
                <w:bCs/>
                <w:sz w:val="24"/>
                <w:szCs w:val="24"/>
              </w:rPr>
              <w:t>the things we do regularly, do well and that motivate us</w:t>
            </w:r>
          </w:p>
        </w:tc>
      </w:tr>
      <w:tr w:rsidR="00FC377E" w14:paraId="7ACE9929" w14:textId="77777777" w:rsidTr="007C3367">
        <w:trPr>
          <w:trHeight w:val="737"/>
        </w:trPr>
        <w:tc>
          <w:tcPr>
            <w:tcW w:w="567" w:type="dxa"/>
            <w:shd w:val="clear" w:color="auto" w:fill="C00000"/>
          </w:tcPr>
          <w:p w14:paraId="3D287C3B" w14:textId="77777777" w:rsidR="00FC377E" w:rsidRPr="00893B0D" w:rsidRDefault="00FC377E" w:rsidP="007C3367">
            <w:pPr>
              <w:spacing w:after="120"/>
              <w:rPr>
                <w:rFonts w:ascii="Arial" w:hAnsi="Arial"/>
                <w:b/>
                <w:sz w:val="24"/>
                <w:szCs w:val="24"/>
              </w:rPr>
            </w:pPr>
          </w:p>
        </w:tc>
        <w:tc>
          <w:tcPr>
            <w:tcW w:w="1560" w:type="dxa"/>
          </w:tcPr>
          <w:p w14:paraId="5532BD0C" w14:textId="77777777" w:rsidR="00FC377E" w:rsidRPr="00B87038" w:rsidRDefault="00FC377E" w:rsidP="007C3367">
            <w:pPr>
              <w:spacing w:after="120"/>
              <w:rPr>
                <w:rFonts w:ascii="Arial" w:hAnsi="Arial"/>
                <w:bCs/>
                <w:sz w:val="24"/>
                <w:szCs w:val="24"/>
              </w:rPr>
            </w:pPr>
            <w:r w:rsidRPr="00B87038">
              <w:rPr>
                <w:rFonts w:ascii="Arial" w:hAnsi="Arial"/>
                <w:b/>
                <w:sz w:val="24"/>
                <w:szCs w:val="24"/>
              </w:rPr>
              <w:t>Ability</w:t>
            </w:r>
          </w:p>
        </w:tc>
        <w:tc>
          <w:tcPr>
            <w:tcW w:w="6520" w:type="dxa"/>
          </w:tcPr>
          <w:p w14:paraId="168B587E" w14:textId="77777777" w:rsidR="00FC377E" w:rsidRPr="00B87038" w:rsidRDefault="00FC377E" w:rsidP="007C3367">
            <w:pPr>
              <w:spacing w:after="120"/>
              <w:rPr>
                <w:rFonts w:ascii="Arial" w:hAnsi="Arial"/>
                <w:bCs/>
                <w:sz w:val="24"/>
                <w:szCs w:val="24"/>
              </w:rPr>
            </w:pPr>
            <w:r w:rsidRPr="00B87038">
              <w:rPr>
                <w:rFonts w:ascii="Arial" w:hAnsi="Arial"/>
                <w:bCs/>
                <w:sz w:val="24"/>
                <w:szCs w:val="24"/>
              </w:rPr>
              <w:t>the aptitude or potential to perform to the required standard</w:t>
            </w:r>
          </w:p>
        </w:tc>
      </w:tr>
      <w:tr w:rsidR="00FC377E" w14:paraId="51F68D82" w14:textId="77777777" w:rsidTr="007C3367">
        <w:trPr>
          <w:trHeight w:val="737"/>
        </w:trPr>
        <w:tc>
          <w:tcPr>
            <w:tcW w:w="567" w:type="dxa"/>
            <w:shd w:val="clear" w:color="auto" w:fill="0070C0"/>
          </w:tcPr>
          <w:p w14:paraId="62D6AD5B" w14:textId="77777777" w:rsidR="00FC377E" w:rsidRPr="00893B0D" w:rsidRDefault="00FC377E" w:rsidP="007C3367">
            <w:pPr>
              <w:spacing w:after="120"/>
              <w:rPr>
                <w:rFonts w:ascii="Arial" w:hAnsi="Arial"/>
                <w:b/>
                <w:sz w:val="24"/>
                <w:szCs w:val="24"/>
              </w:rPr>
            </w:pPr>
          </w:p>
        </w:tc>
        <w:tc>
          <w:tcPr>
            <w:tcW w:w="1560" w:type="dxa"/>
          </w:tcPr>
          <w:p w14:paraId="60C578D0" w14:textId="77777777" w:rsidR="00FC377E" w:rsidRPr="00B87038" w:rsidRDefault="00FC377E" w:rsidP="007C3367">
            <w:pPr>
              <w:spacing w:after="120"/>
              <w:rPr>
                <w:rFonts w:ascii="Arial" w:hAnsi="Arial"/>
                <w:bCs/>
                <w:sz w:val="24"/>
                <w:szCs w:val="24"/>
              </w:rPr>
            </w:pPr>
            <w:r w:rsidRPr="00B87038">
              <w:rPr>
                <w:rFonts w:ascii="Arial" w:hAnsi="Arial"/>
                <w:b/>
                <w:sz w:val="24"/>
                <w:szCs w:val="24"/>
              </w:rPr>
              <w:t>Experience</w:t>
            </w:r>
          </w:p>
        </w:tc>
        <w:tc>
          <w:tcPr>
            <w:tcW w:w="6520" w:type="dxa"/>
          </w:tcPr>
          <w:p w14:paraId="12B8ADF7" w14:textId="77777777" w:rsidR="00FC377E" w:rsidRPr="00B87038" w:rsidRDefault="00FC377E" w:rsidP="007C3367">
            <w:pPr>
              <w:spacing w:after="120"/>
              <w:rPr>
                <w:rFonts w:ascii="Arial" w:hAnsi="Arial"/>
                <w:bCs/>
                <w:sz w:val="24"/>
                <w:szCs w:val="24"/>
              </w:rPr>
            </w:pPr>
            <w:r w:rsidRPr="00B87038">
              <w:rPr>
                <w:rFonts w:ascii="Arial" w:hAnsi="Arial"/>
                <w:bCs/>
                <w:sz w:val="24"/>
                <w:szCs w:val="24"/>
              </w:rPr>
              <w:t>the knowledge or mastery of an activity or subject gained through involvement in or exposure to it</w:t>
            </w:r>
          </w:p>
        </w:tc>
      </w:tr>
      <w:tr w:rsidR="00FC377E" w14:paraId="6929F38D" w14:textId="77777777" w:rsidTr="007C3367">
        <w:trPr>
          <w:trHeight w:val="737"/>
        </w:trPr>
        <w:tc>
          <w:tcPr>
            <w:tcW w:w="567" w:type="dxa"/>
            <w:shd w:val="clear" w:color="auto" w:fill="FFC000"/>
          </w:tcPr>
          <w:p w14:paraId="7A9F9794" w14:textId="77777777" w:rsidR="00FC377E" w:rsidRPr="00893B0D" w:rsidRDefault="00FC377E" w:rsidP="007C3367">
            <w:pPr>
              <w:spacing w:after="120"/>
              <w:rPr>
                <w:rFonts w:ascii="Arial" w:hAnsi="Arial"/>
                <w:b/>
                <w:sz w:val="24"/>
                <w:szCs w:val="24"/>
              </w:rPr>
            </w:pPr>
          </w:p>
        </w:tc>
        <w:tc>
          <w:tcPr>
            <w:tcW w:w="1560" w:type="dxa"/>
          </w:tcPr>
          <w:p w14:paraId="5787036C" w14:textId="77777777" w:rsidR="00FC377E" w:rsidRPr="00B87038" w:rsidRDefault="00FC377E" w:rsidP="007C3367">
            <w:pPr>
              <w:spacing w:after="120"/>
              <w:rPr>
                <w:rFonts w:ascii="Arial" w:hAnsi="Arial"/>
                <w:bCs/>
                <w:sz w:val="24"/>
                <w:szCs w:val="24"/>
              </w:rPr>
            </w:pPr>
            <w:r w:rsidRPr="00B87038">
              <w:rPr>
                <w:rFonts w:ascii="Arial" w:hAnsi="Arial"/>
                <w:b/>
                <w:sz w:val="24"/>
                <w:szCs w:val="24"/>
              </w:rPr>
              <w:t>Technical</w:t>
            </w:r>
          </w:p>
        </w:tc>
        <w:tc>
          <w:tcPr>
            <w:tcW w:w="6520" w:type="dxa"/>
          </w:tcPr>
          <w:p w14:paraId="719B2D68" w14:textId="77777777" w:rsidR="00FC377E" w:rsidRPr="00B87038" w:rsidRDefault="00FC377E" w:rsidP="007C3367">
            <w:pPr>
              <w:spacing w:after="120"/>
              <w:rPr>
                <w:rFonts w:ascii="Arial" w:hAnsi="Arial"/>
                <w:bCs/>
                <w:sz w:val="24"/>
                <w:szCs w:val="24"/>
              </w:rPr>
            </w:pPr>
            <w:r w:rsidRPr="00B87038">
              <w:rPr>
                <w:rFonts w:ascii="Arial" w:hAnsi="Arial"/>
                <w:bCs/>
                <w:sz w:val="24"/>
                <w:szCs w:val="24"/>
              </w:rPr>
              <w:t>the demonstration of specific professional skills, knowledge or qualifications</w:t>
            </w:r>
          </w:p>
        </w:tc>
      </w:tr>
    </w:tbl>
    <w:p w14:paraId="09716355" w14:textId="77777777" w:rsidR="00FC377E" w:rsidRPr="000C4908" w:rsidRDefault="00FC377E" w:rsidP="00FC377E">
      <w:pPr>
        <w:pStyle w:val="ListParagraph"/>
        <w:spacing w:line="259" w:lineRule="auto"/>
        <w:rPr>
          <w:rFonts w:ascii="Arial" w:hAnsi="Arial" w:cs="Arial"/>
          <w:sz w:val="24"/>
          <w:szCs w:val="24"/>
          <w:lang w:val="en-GB"/>
        </w:rPr>
      </w:pPr>
    </w:p>
    <w:p w14:paraId="5DFC7810" w14:textId="77777777" w:rsidR="00FC377E" w:rsidRPr="00987BD6" w:rsidRDefault="00FC377E" w:rsidP="00BF6E4C">
      <w:pPr>
        <w:pStyle w:val="ListParagraph"/>
        <w:numPr>
          <w:ilvl w:val="1"/>
          <w:numId w:val="26"/>
        </w:numPr>
        <w:spacing w:line="259" w:lineRule="auto"/>
        <w:ind w:left="709" w:hanging="709"/>
        <w:rPr>
          <w:rFonts w:ascii="Arial" w:hAnsi="Arial" w:cs="Arial"/>
          <w:sz w:val="24"/>
          <w:szCs w:val="24"/>
          <w:lang w:val="en-GB"/>
        </w:rPr>
      </w:pPr>
      <w:r w:rsidRPr="000C4908">
        <w:rPr>
          <w:rFonts w:ascii="Arial" w:hAnsi="Arial" w:cs="Arial"/>
          <w:sz w:val="24"/>
          <w:szCs w:val="24"/>
          <w:lang w:val="en-GB"/>
        </w:rPr>
        <w:t>Employees involved in any recruitment-related activity must complete the Civil Service’s online Success Profiles training in advance.</w:t>
      </w:r>
    </w:p>
    <w:p w14:paraId="3996E2E4" w14:textId="77777777" w:rsidR="00FC377E" w:rsidRPr="009D4E86" w:rsidRDefault="00FC377E" w:rsidP="00FC377E">
      <w:pPr>
        <w:spacing w:line="259" w:lineRule="auto"/>
        <w:rPr>
          <w:rFonts w:ascii="Arial" w:hAnsi="Arial" w:cs="Arial"/>
          <w:sz w:val="24"/>
          <w:szCs w:val="24"/>
          <w:lang w:val="en-GB"/>
        </w:rPr>
      </w:pPr>
    </w:p>
    <w:p w14:paraId="6C8B1FF0" w14:textId="77777777" w:rsidR="00FC377E" w:rsidRPr="009D4E86" w:rsidRDefault="00FC377E" w:rsidP="00FC377E">
      <w:pPr>
        <w:spacing w:line="259" w:lineRule="auto"/>
        <w:rPr>
          <w:rFonts w:ascii="Arial" w:hAnsi="Arial" w:cs="Arial"/>
          <w:color w:val="E36C0A" w:themeColor="accent6" w:themeShade="BF"/>
          <w:sz w:val="24"/>
          <w:szCs w:val="24"/>
          <w:lang w:val="en-GB"/>
        </w:rPr>
      </w:pPr>
    </w:p>
    <w:p w14:paraId="30553598" w14:textId="77777777" w:rsidR="00FC377E" w:rsidRPr="009D4E86" w:rsidRDefault="00FC377E" w:rsidP="00FC377E">
      <w:pPr>
        <w:spacing w:line="259" w:lineRule="auto"/>
        <w:rPr>
          <w:rFonts w:ascii="Arial" w:hAnsi="Arial" w:cs="Arial"/>
          <w:sz w:val="24"/>
          <w:szCs w:val="24"/>
          <w:lang w:val="en-GB"/>
        </w:rPr>
      </w:pPr>
    </w:p>
    <w:p w14:paraId="4FF5E85A" w14:textId="77777777" w:rsidR="00FC377E" w:rsidRPr="00BF78B8" w:rsidRDefault="00FC377E" w:rsidP="00BF6E4C">
      <w:pPr>
        <w:pStyle w:val="Heading3"/>
        <w:numPr>
          <w:ilvl w:val="0"/>
          <w:numId w:val="26"/>
        </w:numPr>
        <w:tabs>
          <w:tab w:val="left" w:pos="709"/>
        </w:tabs>
        <w:spacing w:line="259" w:lineRule="auto"/>
        <w:ind w:left="709" w:hanging="709"/>
        <w:rPr>
          <w:rFonts w:ascii="Arial" w:hAnsi="Arial"/>
          <w:b/>
          <w:szCs w:val="24"/>
          <w:u w:val="none"/>
        </w:rPr>
      </w:pPr>
      <w:bookmarkStart w:id="28" w:name="_Toc170391910"/>
      <w:r w:rsidRPr="00BF78B8">
        <w:rPr>
          <w:rFonts w:ascii="Arial" w:hAnsi="Arial"/>
          <w:b/>
          <w:szCs w:val="24"/>
          <w:u w:val="none"/>
        </w:rPr>
        <w:t>Recruitment and Selection Process</w:t>
      </w:r>
      <w:bookmarkEnd w:id="28"/>
    </w:p>
    <w:p w14:paraId="27DFA042" w14:textId="77777777" w:rsidR="00FC377E" w:rsidRPr="00BF78B8" w:rsidRDefault="00FC377E" w:rsidP="00FC377E">
      <w:pPr>
        <w:spacing w:line="259" w:lineRule="auto"/>
        <w:rPr>
          <w:rFonts w:ascii="Arial" w:hAnsi="Arial" w:cs="Arial"/>
          <w:sz w:val="24"/>
          <w:szCs w:val="24"/>
          <w:lang w:val="en-GB"/>
        </w:rPr>
      </w:pPr>
    </w:p>
    <w:p w14:paraId="4913DC77" w14:textId="61820E60" w:rsidR="00FC377E" w:rsidRPr="00BF78B8" w:rsidRDefault="00FC377E" w:rsidP="00BF6E4C">
      <w:pPr>
        <w:pStyle w:val="ListParagraph"/>
        <w:numPr>
          <w:ilvl w:val="1"/>
          <w:numId w:val="26"/>
        </w:numPr>
        <w:spacing w:line="259" w:lineRule="auto"/>
        <w:ind w:left="709" w:hanging="709"/>
        <w:rPr>
          <w:rFonts w:ascii="Arial" w:hAnsi="Arial" w:cs="Arial"/>
          <w:sz w:val="24"/>
          <w:szCs w:val="24"/>
          <w:lang w:val="en-GB"/>
        </w:rPr>
      </w:pPr>
      <w:r w:rsidRPr="00BF78B8">
        <w:rPr>
          <w:rFonts w:ascii="Arial" w:hAnsi="Arial" w:cs="Arial"/>
          <w:sz w:val="24"/>
          <w:szCs w:val="24"/>
          <w:lang w:val="en-GB"/>
        </w:rPr>
        <w:t xml:space="preserve">All internal and external recruitment activity will follow the process detailed below: </w:t>
      </w:r>
    </w:p>
    <w:p w14:paraId="19FDAEEE" w14:textId="77777777" w:rsidR="00FC377E" w:rsidRPr="00BF78B8" w:rsidRDefault="00FC377E" w:rsidP="00FC377E">
      <w:pPr>
        <w:pStyle w:val="ListParagraph"/>
        <w:spacing w:line="259" w:lineRule="auto"/>
        <w:rPr>
          <w:rFonts w:ascii="Arial" w:hAnsi="Arial" w:cs="Arial"/>
          <w:sz w:val="24"/>
          <w:szCs w:val="24"/>
          <w:lang w:val="en-GB"/>
        </w:rPr>
      </w:pPr>
    </w:p>
    <w:p w14:paraId="342C90F1" w14:textId="06DAABF7" w:rsidR="00FC377E" w:rsidRPr="00BF78B8" w:rsidRDefault="00FC377E" w:rsidP="00FF100D">
      <w:pPr>
        <w:pStyle w:val="ListParagraph"/>
        <w:spacing w:line="259" w:lineRule="auto"/>
        <w:ind w:left="1134"/>
        <w:rPr>
          <w:rFonts w:ascii="Arial" w:hAnsi="Arial" w:cs="Arial"/>
          <w:sz w:val="24"/>
          <w:szCs w:val="24"/>
          <w:lang w:val="en-GB"/>
        </w:rPr>
      </w:pPr>
      <w:r w:rsidRPr="00BF78B8">
        <w:rPr>
          <w:rFonts w:ascii="Arial" w:hAnsi="Arial" w:cs="Arial"/>
          <w:sz w:val="24"/>
          <w:szCs w:val="24"/>
          <w:lang w:val="en-GB"/>
        </w:rPr>
        <w:t xml:space="preserve">Stage 1: Preparing to </w:t>
      </w:r>
      <w:r w:rsidR="00FF100D">
        <w:rPr>
          <w:rFonts w:ascii="Arial" w:hAnsi="Arial" w:cs="Arial"/>
          <w:sz w:val="24"/>
          <w:szCs w:val="24"/>
          <w:lang w:val="en-GB"/>
        </w:rPr>
        <w:t>R</w:t>
      </w:r>
      <w:r w:rsidRPr="00BF78B8">
        <w:rPr>
          <w:rFonts w:ascii="Arial" w:hAnsi="Arial" w:cs="Arial"/>
          <w:sz w:val="24"/>
          <w:szCs w:val="24"/>
          <w:lang w:val="en-GB"/>
        </w:rPr>
        <w:t>ecruit</w:t>
      </w:r>
    </w:p>
    <w:p w14:paraId="2CC13509" w14:textId="77777777" w:rsidR="00FC377E" w:rsidRPr="00BF78B8" w:rsidRDefault="00FC377E" w:rsidP="00FF100D">
      <w:pPr>
        <w:pStyle w:val="ListParagraph"/>
        <w:spacing w:line="259" w:lineRule="auto"/>
        <w:ind w:left="1134"/>
        <w:rPr>
          <w:rFonts w:ascii="Arial" w:hAnsi="Arial" w:cs="Arial"/>
          <w:sz w:val="24"/>
          <w:szCs w:val="24"/>
          <w:lang w:val="en-GB"/>
        </w:rPr>
      </w:pPr>
      <w:r w:rsidRPr="00BF78B8">
        <w:rPr>
          <w:rFonts w:ascii="Arial" w:hAnsi="Arial" w:cs="Arial"/>
          <w:sz w:val="24"/>
          <w:szCs w:val="24"/>
          <w:lang w:val="en-GB"/>
        </w:rPr>
        <w:t>Stage 2: Advertising</w:t>
      </w:r>
    </w:p>
    <w:p w14:paraId="0B1C58B0" w14:textId="77777777" w:rsidR="00FC377E" w:rsidRPr="00BF78B8" w:rsidRDefault="00FC377E" w:rsidP="00FF100D">
      <w:pPr>
        <w:pStyle w:val="ListParagraph"/>
        <w:spacing w:line="259" w:lineRule="auto"/>
        <w:ind w:left="1134"/>
        <w:rPr>
          <w:rFonts w:ascii="Arial" w:hAnsi="Arial" w:cs="Arial"/>
          <w:sz w:val="24"/>
          <w:szCs w:val="24"/>
          <w:lang w:val="en-GB"/>
        </w:rPr>
      </w:pPr>
      <w:r w:rsidRPr="00BF78B8">
        <w:rPr>
          <w:rFonts w:ascii="Arial" w:hAnsi="Arial" w:cs="Arial"/>
          <w:sz w:val="24"/>
          <w:szCs w:val="24"/>
          <w:lang w:val="en-GB"/>
        </w:rPr>
        <w:lastRenderedPageBreak/>
        <w:t>Stage 3: Selection</w:t>
      </w:r>
    </w:p>
    <w:p w14:paraId="5983172D" w14:textId="77777777" w:rsidR="00FC377E" w:rsidRPr="00BF78B8" w:rsidRDefault="00FC377E" w:rsidP="00FF100D">
      <w:pPr>
        <w:pStyle w:val="ListParagraph"/>
        <w:spacing w:line="259" w:lineRule="auto"/>
        <w:ind w:left="1134"/>
        <w:rPr>
          <w:rFonts w:ascii="Arial" w:hAnsi="Arial" w:cs="Arial"/>
          <w:sz w:val="24"/>
          <w:szCs w:val="24"/>
          <w:lang w:val="en-GB"/>
        </w:rPr>
      </w:pPr>
      <w:r w:rsidRPr="00BF78B8">
        <w:rPr>
          <w:rFonts w:ascii="Arial" w:hAnsi="Arial" w:cs="Arial"/>
          <w:sz w:val="24"/>
          <w:szCs w:val="24"/>
          <w:lang w:val="en-GB"/>
        </w:rPr>
        <w:t>Stage 4: Offer</w:t>
      </w:r>
    </w:p>
    <w:p w14:paraId="151CFEE1" w14:textId="77777777" w:rsidR="00FC377E" w:rsidRPr="00BF78B8" w:rsidRDefault="00FC377E" w:rsidP="00FF100D">
      <w:pPr>
        <w:pStyle w:val="ListParagraph"/>
        <w:spacing w:line="259" w:lineRule="auto"/>
        <w:ind w:left="1134"/>
        <w:rPr>
          <w:rFonts w:ascii="Arial" w:hAnsi="Arial" w:cs="Arial"/>
          <w:sz w:val="24"/>
          <w:szCs w:val="24"/>
          <w:lang w:val="en-GB"/>
        </w:rPr>
      </w:pPr>
      <w:r w:rsidRPr="00BF78B8">
        <w:rPr>
          <w:rFonts w:ascii="Arial" w:hAnsi="Arial" w:cs="Arial"/>
          <w:sz w:val="24"/>
          <w:szCs w:val="24"/>
          <w:lang w:val="en-GB"/>
        </w:rPr>
        <w:t>Stage 5: Onboarding</w:t>
      </w:r>
    </w:p>
    <w:p w14:paraId="146AB5F0" w14:textId="77777777" w:rsidR="00FC377E" w:rsidRPr="00BF78B8" w:rsidRDefault="00FC377E" w:rsidP="00FC377E">
      <w:pPr>
        <w:pStyle w:val="ListParagraph"/>
        <w:spacing w:line="259" w:lineRule="auto"/>
        <w:rPr>
          <w:rFonts w:ascii="Arial" w:hAnsi="Arial" w:cs="Arial"/>
          <w:sz w:val="24"/>
          <w:szCs w:val="24"/>
          <w:lang w:val="en-GB"/>
        </w:rPr>
      </w:pPr>
    </w:p>
    <w:p w14:paraId="5CD27481" w14:textId="0F30A973"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BF78B8">
        <w:rPr>
          <w:rFonts w:ascii="Arial" w:hAnsi="Arial" w:cs="Arial"/>
          <w:sz w:val="24"/>
          <w:szCs w:val="24"/>
          <w:lang w:val="en-GB"/>
        </w:rPr>
        <w:t xml:space="preserve">Recruiting managers should familiarise themselves with the contents of the </w:t>
      </w:r>
      <w:bookmarkStart w:id="29" w:name="_Hlk166765161"/>
      <w:r w:rsidR="00014E04">
        <w:rPr>
          <w:rFonts w:ascii="Arial" w:hAnsi="Arial" w:cs="Arial"/>
          <w:sz w:val="24"/>
          <w:szCs w:val="24"/>
          <w:lang w:val="en-GB"/>
        </w:rPr>
        <w:t>‘</w:t>
      </w:r>
      <w:r w:rsidR="000A7A5A" w:rsidRPr="00014E04">
        <w:rPr>
          <w:rFonts w:ascii="Arial" w:hAnsi="Arial" w:cs="Arial"/>
          <w:sz w:val="24"/>
          <w:szCs w:val="24"/>
          <w:lang w:val="en-GB"/>
        </w:rPr>
        <w:t xml:space="preserve">HR-SOP-18 </w:t>
      </w:r>
      <w:r w:rsidRPr="00014E04">
        <w:rPr>
          <w:rFonts w:ascii="Arial" w:hAnsi="Arial" w:cs="Arial"/>
          <w:sz w:val="24"/>
          <w:szCs w:val="24"/>
          <w:lang w:val="en-GB"/>
        </w:rPr>
        <w:t>Recruitment and Selection Procedure</w:t>
      </w:r>
      <w:bookmarkEnd w:id="29"/>
      <w:r w:rsidR="00014E04" w:rsidRPr="00014E04">
        <w:rPr>
          <w:rFonts w:ascii="Arial" w:hAnsi="Arial" w:cs="Arial"/>
          <w:sz w:val="24"/>
          <w:szCs w:val="24"/>
          <w:lang w:val="en-GB"/>
        </w:rPr>
        <w:t>’</w:t>
      </w:r>
      <w:r w:rsidRPr="00BF78B8">
        <w:rPr>
          <w:rFonts w:ascii="Arial" w:hAnsi="Arial" w:cs="Arial"/>
          <w:sz w:val="24"/>
          <w:szCs w:val="24"/>
          <w:lang w:val="en-GB"/>
        </w:rPr>
        <w:t xml:space="preserve">, before embarking on any recruitment activity. </w:t>
      </w:r>
    </w:p>
    <w:p w14:paraId="10CC5B2C" w14:textId="77777777" w:rsidR="00FC377E" w:rsidRDefault="00FC377E" w:rsidP="008A63EB">
      <w:pPr>
        <w:pStyle w:val="ListParagraph"/>
        <w:spacing w:line="259" w:lineRule="auto"/>
        <w:ind w:left="709" w:hanging="709"/>
        <w:rPr>
          <w:rFonts w:ascii="Arial" w:hAnsi="Arial" w:cs="Arial"/>
          <w:sz w:val="24"/>
          <w:szCs w:val="24"/>
          <w:lang w:val="en-GB"/>
        </w:rPr>
      </w:pPr>
    </w:p>
    <w:p w14:paraId="0AD26674"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F85314">
        <w:rPr>
          <w:rFonts w:ascii="Arial" w:hAnsi="Arial" w:cs="Arial"/>
          <w:sz w:val="24"/>
          <w:szCs w:val="24"/>
          <w:lang w:val="en-GB"/>
        </w:rPr>
        <w:t xml:space="preserve">Selection criteria will be established at the outset and used consistently at each stage of the process. </w:t>
      </w:r>
      <w:r>
        <w:rPr>
          <w:rFonts w:ascii="Arial" w:hAnsi="Arial" w:cs="Arial"/>
          <w:sz w:val="24"/>
          <w:szCs w:val="24"/>
          <w:lang w:val="en-GB"/>
        </w:rPr>
        <w:t xml:space="preserve">All selection decisions </w:t>
      </w:r>
      <w:r w:rsidRPr="007C5BAA">
        <w:rPr>
          <w:rFonts w:ascii="Arial" w:hAnsi="Arial" w:cs="Arial"/>
          <w:sz w:val="24"/>
          <w:szCs w:val="24"/>
          <w:lang w:val="en-GB"/>
        </w:rPr>
        <w:t>will be based on</w:t>
      </w:r>
      <w:r>
        <w:rPr>
          <w:rFonts w:ascii="Arial" w:hAnsi="Arial" w:cs="Arial"/>
          <w:sz w:val="24"/>
          <w:szCs w:val="24"/>
          <w:lang w:val="en-GB"/>
        </w:rPr>
        <w:t xml:space="preserve"> relevant </w:t>
      </w:r>
      <w:r w:rsidRPr="007C5BAA">
        <w:rPr>
          <w:rFonts w:ascii="Arial" w:hAnsi="Arial" w:cs="Arial"/>
          <w:sz w:val="24"/>
          <w:szCs w:val="24"/>
          <w:lang w:val="en-GB"/>
        </w:rPr>
        <w:t>criteria</w:t>
      </w:r>
      <w:r>
        <w:rPr>
          <w:rFonts w:ascii="Arial" w:hAnsi="Arial" w:cs="Arial"/>
          <w:sz w:val="24"/>
          <w:szCs w:val="24"/>
          <w:lang w:val="en-GB"/>
        </w:rPr>
        <w:t xml:space="preserve"> that has been advertised to all, </w:t>
      </w:r>
      <w:r w:rsidRPr="007C5BAA">
        <w:rPr>
          <w:rFonts w:ascii="Arial" w:hAnsi="Arial" w:cs="Arial"/>
          <w:sz w:val="24"/>
          <w:szCs w:val="24"/>
          <w:lang w:val="en-GB"/>
        </w:rPr>
        <w:t xml:space="preserve">applied consistently to all candidates, based on merit with those scoring highest being selected to progress. </w:t>
      </w:r>
      <w:r>
        <w:rPr>
          <w:rFonts w:ascii="Arial" w:hAnsi="Arial" w:cs="Arial"/>
          <w:sz w:val="24"/>
          <w:szCs w:val="24"/>
          <w:lang w:val="en-GB"/>
        </w:rPr>
        <w:t xml:space="preserve">Selection tools and techniques used will be applied consistently and fairly to all candidates. </w:t>
      </w:r>
    </w:p>
    <w:p w14:paraId="44B11DD9" w14:textId="77777777" w:rsidR="00FC377E" w:rsidRPr="00A612AD" w:rsidRDefault="00FC377E" w:rsidP="008A63EB">
      <w:pPr>
        <w:pStyle w:val="ListParagraph"/>
        <w:ind w:left="709" w:hanging="709"/>
        <w:rPr>
          <w:rFonts w:ascii="Arial" w:hAnsi="Arial" w:cs="Arial"/>
          <w:sz w:val="24"/>
          <w:szCs w:val="24"/>
          <w:lang w:val="en-GB"/>
        </w:rPr>
      </w:pPr>
    </w:p>
    <w:p w14:paraId="59D2E007" w14:textId="3F677CD3"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Pr>
          <w:rFonts w:ascii="Arial" w:hAnsi="Arial" w:cs="Arial"/>
          <w:sz w:val="24"/>
          <w:szCs w:val="24"/>
          <w:lang w:val="en-GB"/>
        </w:rPr>
        <w:t xml:space="preserve">Scoring during selection will be applied fairly and objectively, using the below scoring methods, and in accordance with any benchmarks set out in the </w:t>
      </w:r>
      <w:r w:rsidR="00014E04">
        <w:rPr>
          <w:rFonts w:ascii="Arial" w:hAnsi="Arial" w:cs="Arial"/>
          <w:sz w:val="24"/>
          <w:szCs w:val="24"/>
          <w:lang w:val="en-GB"/>
        </w:rPr>
        <w:t>‘</w:t>
      </w:r>
      <w:r w:rsidR="001148D8" w:rsidRPr="00014E04">
        <w:rPr>
          <w:rFonts w:ascii="Arial" w:hAnsi="Arial" w:cs="Arial"/>
          <w:sz w:val="24"/>
          <w:szCs w:val="24"/>
          <w:lang w:val="en-GB"/>
        </w:rPr>
        <w:t>HR-SOP-18 Recruitment and Selection Procedure</w:t>
      </w:r>
      <w:r w:rsidR="00014E04" w:rsidRPr="00014E04">
        <w:rPr>
          <w:rFonts w:ascii="Arial" w:hAnsi="Arial" w:cs="Arial"/>
          <w:sz w:val="24"/>
          <w:szCs w:val="24"/>
          <w:lang w:val="en-GB"/>
        </w:rPr>
        <w:t>’</w:t>
      </w:r>
      <w:r>
        <w:rPr>
          <w:rFonts w:ascii="Arial" w:hAnsi="Arial" w:cs="Arial"/>
          <w:sz w:val="24"/>
          <w:szCs w:val="24"/>
          <w:lang w:val="en-GB"/>
        </w:rPr>
        <w:t>:</w:t>
      </w:r>
    </w:p>
    <w:p w14:paraId="09E9505A" w14:textId="77777777" w:rsidR="00FC377E" w:rsidRPr="00713A3C" w:rsidRDefault="00FC377E" w:rsidP="001148D8">
      <w:pPr>
        <w:pStyle w:val="ListParagraph"/>
        <w:spacing w:line="120" w:lineRule="auto"/>
        <w:ind w:left="1701" w:hanging="709"/>
        <w:rPr>
          <w:rFonts w:ascii="Arial" w:hAnsi="Arial" w:cs="Arial"/>
          <w:sz w:val="24"/>
          <w:szCs w:val="24"/>
          <w:lang w:val="en-GB"/>
        </w:rPr>
      </w:pPr>
    </w:p>
    <w:p w14:paraId="56BC3E12" w14:textId="679A91D4" w:rsidR="00FC377E" w:rsidRDefault="00FC377E" w:rsidP="001148D8">
      <w:pPr>
        <w:pStyle w:val="ListParagraph"/>
        <w:numPr>
          <w:ilvl w:val="0"/>
          <w:numId w:val="22"/>
        </w:numPr>
        <w:spacing w:line="259" w:lineRule="auto"/>
        <w:ind w:left="1701" w:hanging="284"/>
        <w:rPr>
          <w:rFonts w:ascii="Arial" w:hAnsi="Arial" w:cs="Arial"/>
          <w:sz w:val="24"/>
          <w:szCs w:val="24"/>
          <w:lang w:val="en-GB"/>
        </w:rPr>
      </w:pPr>
      <w:r>
        <w:rPr>
          <w:rFonts w:ascii="Arial" w:hAnsi="Arial" w:cs="Arial"/>
          <w:sz w:val="24"/>
          <w:szCs w:val="24"/>
          <w:lang w:val="en-GB"/>
        </w:rPr>
        <w:t xml:space="preserve">1 to 7 scale for shortlisting, assessments and interviews </w:t>
      </w:r>
      <w:proofErr w:type="gramStart"/>
      <w:r>
        <w:rPr>
          <w:rFonts w:ascii="Arial" w:hAnsi="Arial" w:cs="Arial"/>
          <w:sz w:val="24"/>
          <w:szCs w:val="24"/>
          <w:lang w:val="en-GB"/>
        </w:rPr>
        <w:t>with the exception of</w:t>
      </w:r>
      <w:proofErr w:type="gramEnd"/>
      <w:r>
        <w:rPr>
          <w:rFonts w:ascii="Arial" w:hAnsi="Arial" w:cs="Arial"/>
          <w:sz w:val="24"/>
          <w:szCs w:val="24"/>
          <w:lang w:val="en-GB"/>
        </w:rPr>
        <w:t xml:space="preserve"> strength questions</w:t>
      </w:r>
      <w:r w:rsidR="001148D8">
        <w:rPr>
          <w:rFonts w:ascii="Arial" w:hAnsi="Arial" w:cs="Arial"/>
          <w:sz w:val="24"/>
          <w:szCs w:val="24"/>
          <w:lang w:val="en-GB"/>
        </w:rPr>
        <w:t>.</w:t>
      </w:r>
    </w:p>
    <w:p w14:paraId="3EA75D93" w14:textId="77777777" w:rsidR="001148D8" w:rsidRDefault="001148D8" w:rsidP="001148D8">
      <w:pPr>
        <w:pStyle w:val="ListParagraph"/>
        <w:spacing w:line="120" w:lineRule="auto"/>
        <w:ind w:left="1701"/>
        <w:rPr>
          <w:rFonts w:ascii="Arial" w:hAnsi="Arial" w:cs="Arial"/>
          <w:sz w:val="24"/>
          <w:szCs w:val="24"/>
          <w:lang w:val="en-GB"/>
        </w:rPr>
      </w:pPr>
    </w:p>
    <w:p w14:paraId="1823D67C" w14:textId="35BDAEE3" w:rsidR="00FC377E" w:rsidRDefault="00FC377E" w:rsidP="001148D8">
      <w:pPr>
        <w:pStyle w:val="ListParagraph"/>
        <w:numPr>
          <w:ilvl w:val="0"/>
          <w:numId w:val="22"/>
        </w:numPr>
        <w:spacing w:line="259" w:lineRule="auto"/>
        <w:ind w:left="1701" w:hanging="284"/>
        <w:rPr>
          <w:rFonts w:ascii="Arial" w:hAnsi="Arial" w:cs="Arial"/>
          <w:sz w:val="24"/>
          <w:szCs w:val="24"/>
          <w:lang w:val="en-GB"/>
        </w:rPr>
      </w:pPr>
      <w:r>
        <w:rPr>
          <w:rFonts w:ascii="Arial" w:hAnsi="Arial" w:cs="Arial"/>
          <w:sz w:val="24"/>
          <w:szCs w:val="24"/>
          <w:lang w:val="en-GB"/>
        </w:rPr>
        <w:t>1 to 3 scale may be used for shortlisting purposes only at the discretion of the manager, with advice from HR</w:t>
      </w:r>
      <w:r w:rsidR="001148D8">
        <w:rPr>
          <w:rFonts w:ascii="Arial" w:hAnsi="Arial" w:cs="Arial"/>
          <w:sz w:val="24"/>
          <w:szCs w:val="24"/>
          <w:lang w:val="en-GB"/>
        </w:rPr>
        <w:t>.</w:t>
      </w:r>
    </w:p>
    <w:p w14:paraId="7DBEA2C5" w14:textId="77777777" w:rsidR="001148D8" w:rsidRPr="001148D8" w:rsidRDefault="001148D8" w:rsidP="001148D8">
      <w:pPr>
        <w:spacing w:line="120" w:lineRule="auto"/>
        <w:ind w:left="1701"/>
        <w:rPr>
          <w:rFonts w:ascii="Arial" w:hAnsi="Arial" w:cs="Arial"/>
          <w:sz w:val="24"/>
          <w:szCs w:val="24"/>
          <w:lang w:val="en-GB"/>
        </w:rPr>
      </w:pPr>
    </w:p>
    <w:p w14:paraId="2FBED84A" w14:textId="77777777" w:rsidR="00FC377E" w:rsidRDefault="00FC377E" w:rsidP="001148D8">
      <w:pPr>
        <w:pStyle w:val="ListParagraph"/>
        <w:numPr>
          <w:ilvl w:val="0"/>
          <w:numId w:val="22"/>
        </w:numPr>
        <w:spacing w:line="259" w:lineRule="auto"/>
        <w:ind w:left="1701" w:hanging="284"/>
        <w:rPr>
          <w:rFonts w:ascii="Arial" w:hAnsi="Arial" w:cs="Arial"/>
          <w:sz w:val="24"/>
          <w:szCs w:val="24"/>
          <w:lang w:val="en-GB"/>
        </w:rPr>
      </w:pPr>
      <w:r>
        <w:rPr>
          <w:rFonts w:ascii="Arial" w:hAnsi="Arial" w:cs="Arial"/>
          <w:sz w:val="24"/>
          <w:szCs w:val="24"/>
          <w:lang w:val="en-GB"/>
        </w:rPr>
        <w:t>1 to 4 scale for strength questions at interview</w:t>
      </w:r>
    </w:p>
    <w:p w14:paraId="477C5C5C" w14:textId="77777777" w:rsidR="00FC377E" w:rsidRDefault="00FC377E" w:rsidP="008A63EB">
      <w:pPr>
        <w:pStyle w:val="ListParagraph"/>
        <w:spacing w:line="259" w:lineRule="auto"/>
        <w:ind w:left="709" w:hanging="709"/>
        <w:rPr>
          <w:rFonts w:ascii="Arial" w:hAnsi="Arial" w:cs="Arial"/>
          <w:sz w:val="24"/>
          <w:szCs w:val="24"/>
          <w:lang w:val="en-GB"/>
        </w:rPr>
      </w:pPr>
    </w:p>
    <w:p w14:paraId="08F00839"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540729">
        <w:rPr>
          <w:rFonts w:ascii="Arial" w:hAnsi="Arial" w:cs="Arial"/>
          <w:sz w:val="24"/>
          <w:szCs w:val="24"/>
          <w:lang w:val="en-GB"/>
        </w:rPr>
        <w:t xml:space="preserve">All new starters will be appointed subject to CCRC receiving the appropriate security clearance and pre-employment checks. Existing employees who possess the required security and pre-employment checks will not be required to repeat these. </w:t>
      </w:r>
    </w:p>
    <w:p w14:paraId="7B781B2A" w14:textId="77777777" w:rsidR="00FC377E" w:rsidRDefault="00FC377E" w:rsidP="008A63EB">
      <w:pPr>
        <w:pStyle w:val="ListParagraph"/>
        <w:spacing w:line="259" w:lineRule="auto"/>
        <w:ind w:left="709" w:hanging="709"/>
        <w:rPr>
          <w:rFonts w:ascii="Arial" w:hAnsi="Arial" w:cs="Arial"/>
          <w:sz w:val="24"/>
          <w:szCs w:val="24"/>
          <w:lang w:val="en-GB"/>
        </w:rPr>
      </w:pPr>
    </w:p>
    <w:p w14:paraId="49B71DC2"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A051F5">
        <w:rPr>
          <w:rFonts w:ascii="Arial" w:hAnsi="Arial" w:cs="Arial"/>
          <w:sz w:val="24"/>
          <w:szCs w:val="24"/>
          <w:lang w:val="en-GB"/>
        </w:rPr>
        <w:t>The CCRC may advertise vacancies internally only</w:t>
      </w:r>
      <w:r>
        <w:rPr>
          <w:rFonts w:ascii="Arial" w:hAnsi="Arial" w:cs="Arial"/>
          <w:sz w:val="24"/>
          <w:szCs w:val="24"/>
          <w:lang w:val="en-GB"/>
        </w:rPr>
        <w:t>,</w:t>
      </w:r>
      <w:r w:rsidRPr="00A051F5">
        <w:rPr>
          <w:rFonts w:ascii="Arial" w:hAnsi="Arial" w:cs="Arial"/>
          <w:sz w:val="24"/>
          <w:szCs w:val="24"/>
          <w:lang w:val="en-GB"/>
        </w:rPr>
        <w:t xml:space="preserve"> externally to those outside the CCRC </w:t>
      </w:r>
      <w:r>
        <w:rPr>
          <w:rFonts w:ascii="Arial" w:hAnsi="Arial" w:cs="Arial"/>
          <w:sz w:val="24"/>
          <w:szCs w:val="24"/>
          <w:lang w:val="en-GB"/>
        </w:rPr>
        <w:t xml:space="preserve">(or employees who were not appointed via an open external recruitment) </w:t>
      </w:r>
      <w:r w:rsidRPr="00A051F5">
        <w:rPr>
          <w:rFonts w:ascii="Arial" w:hAnsi="Arial" w:cs="Arial"/>
          <w:sz w:val="24"/>
          <w:szCs w:val="24"/>
          <w:lang w:val="en-GB"/>
        </w:rPr>
        <w:t>and internally simultaneously, or via a recruitment agency. This decision will be determined by the recruiting manager, with advice from HR.</w:t>
      </w:r>
    </w:p>
    <w:p w14:paraId="10FD6CED" w14:textId="77777777" w:rsidR="00FC377E" w:rsidRPr="00C44405" w:rsidRDefault="00FC377E" w:rsidP="008A63EB">
      <w:pPr>
        <w:pStyle w:val="ListParagraph"/>
        <w:ind w:left="709" w:hanging="709"/>
        <w:rPr>
          <w:rFonts w:ascii="Arial" w:hAnsi="Arial" w:cs="Arial"/>
          <w:sz w:val="24"/>
          <w:szCs w:val="24"/>
          <w:lang w:val="en-GB"/>
        </w:rPr>
      </w:pPr>
    </w:p>
    <w:p w14:paraId="65488495" w14:textId="4F4151CA" w:rsidR="00FC377E" w:rsidRPr="00573867" w:rsidRDefault="00FC377E" w:rsidP="00BF6E4C">
      <w:pPr>
        <w:pStyle w:val="ListParagraph"/>
        <w:numPr>
          <w:ilvl w:val="1"/>
          <w:numId w:val="26"/>
        </w:numPr>
        <w:spacing w:line="259" w:lineRule="auto"/>
        <w:ind w:left="709" w:hanging="709"/>
        <w:rPr>
          <w:rFonts w:ascii="Arial" w:hAnsi="Arial" w:cs="Arial"/>
          <w:sz w:val="24"/>
          <w:szCs w:val="24"/>
          <w:lang w:val="en-GB"/>
        </w:rPr>
      </w:pPr>
      <w:r>
        <w:rPr>
          <w:rFonts w:ascii="Arial" w:hAnsi="Arial" w:cs="Arial"/>
          <w:sz w:val="24"/>
          <w:szCs w:val="24"/>
          <w:lang w:val="en-GB"/>
        </w:rPr>
        <w:t xml:space="preserve">The CCRC recognises the potential use of Artificial Intelligence (AI) by candidates within recruitment processes. </w:t>
      </w:r>
      <w:r w:rsidR="000373E6">
        <w:rPr>
          <w:rFonts w:ascii="Arial" w:hAnsi="Arial" w:cs="Arial"/>
          <w:sz w:val="24"/>
          <w:szCs w:val="24"/>
          <w:lang w:val="en-GB"/>
        </w:rPr>
        <w:t xml:space="preserve">Due to the nature of the roles within </w:t>
      </w:r>
      <w:r w:rsidR="000D70A9">
        <w:rPr>
          <w:rFonts w:ascii="Arial" w:hAnsi="Arial" w:cs="Arial"/>
          <w:sz w:val="24"/>
          <w:szCs w:val="24"/>
          <w:lang w:val="en-GB"/>
        </w:rPr>
        <w:t>the CCRC</w:t>
      </w:r>
      <w:r w:rsidR="000373E6">
        <w:rPr>
          <w:rFonts w:ascii="Arial" w:hAnsi="Arial" w:cs="Arial"/>
          <w:sz w:val="24"/>
          <w:szCs w:val="24"/>
          <w:lang w:val="en-GB"/>
        </w:rPr>
        <w:t xml:space="preserve">, a good level of written communication </w:t>
      </w:r>
      <w:r w:rsidR="007F14A1">
        <w:rPr>
          <w:rFonts w:ascii="Arial" w:hAnsi="Arial" w:cs="Arial"/>
          <w:sz w:val="24"/>
          <w:szCs w:val="24"/>
          <w:lang w:val="en-GB"/>
        </w:rPr>
        <w:t xml:space="preserve">skills </w:t>
      </w:r>
      <w:proofErr w:type="gramStart"/>
      <w:r w:rsidR="007F14A1">
        <w:rPr>
          <w:rFonts w:ascii="Arial" w:hAnsi="Arial" w:cs="Arial"/>
          <w:sz w:val="24"/>
          <w:szCs w:val="24"/>
          <w:lang w:val="en-GB"/>
        </w:rPr>
        <w:t>are</w:t>
      </w:r>
      <w:proofErr w:type="gramEnd"/>
      <w:r w:rsidR="007F14A1">
        <w:rPr>
          <w:rFonts w:ascii="Arial" w:hAnsi="Arial" w:cs="Arial"/>
          <w:sz w:val="24"/>
          <w:szCs w:val="24"/>
          <w:lang w:val="en-GB"/>
        </w:rPr>
        <w:t xml:space="preserve"> considered essential, and there is an expectation that employee’s will share in our Values (</w:t>
      </w:r>
      <w:r w:rsidR="00336648" w:rsidRPr="00336648">
        <w:rPr>
          <w:rFonts w:ascii="Arial" w:hAnsi="Arial" w:cs="Arial"/>
          <w:sz w:val="24"/>
          <w:szCs w:val="24"/>
          <w:lang w:val="en-GB"/>
        </w:rPr>
        <w:t>Independence</w:t>
      </w:r>
      <w:r w:rsidR="00336648">
        <w:rPr>
          <w:rFonts w:ascii="Arial" w:hAnsi="Arial" w:cs="Arial"/>
          <w:sz w:val="24"/>
          <w:szCs w:val="24"/>
          <w:lang w:val="en-GB"/>
        </w:rPr>
        <w:t>,</w:t>
      </w:r>
      <w:r w:rsidR="00336648" w:rsidRPr="00336648">
        <w:rPr>
          <w:rFonts w:ascii="Arial" w:hAnsi="Arial" w:cs="Arial"/>
          <w:sz w:val="24"/>
          <w:szCs w:val="24"/>
          <w:lang w:val="en-GB"/>
        </w:rPr>
        <w:t xml:space="preserve"> Passion</w:t>
      </w:r>
      <w:r w:rsidR="00336648">
        <w:rPr>
          <w:rFonts w:ascii="Arial" w:hAnsi="Arial" w:cs="Arial"/>
          <w:sz w:val="24"/>
          <w:szCs w:val="24"/>
          <w:lang w:val="en-GB"/>
        </w:rPr>
        <w:t>,</w:t>
      </w:r>
      <w:r w:rsidR="00336648" w:rsidRPr="00336648">
        <w:rPr>
          <w:rFonts w:ascii="Arial" w:hAnsi="Arial" w:cs="Arial"/>
          <w:sz w:val="24"/>
          <w:szCs w:val="24"/>
          <w:lang w:val="en-GB"/>
        </w:rPr>
        <w:t xml:space="preserve"> Professionalism</w:t>
      </w:r>
      <w:r w:rsidR="00336648">
        <w:rPr>
          <w:rFonts w:ascii="Arial" w:hAnsi="Arial" w:cs="Arial"/>
          <w:sz w:val="24"/>
          <w:szCs w:val="24"/>
          <w:lang w:val="en-GB"/>
        </w:rPr>
        <w:t>,</w:t>
      </w:r>
      <w:r w:rsidR="00336648" w:rsidRPr="00336648">
        <w:rPr>
          <w:rFonts w:ascii="Arial" w:hAnsi="Arial" w:cs="Arial"/>
          <w:sz w:val="24"/>
          <w:szCs w:val="24"/>
          <w:lang w:val="en-GB"/>
        </w:rPr>
        <w:t xml:space="preserve"> Fairness</w:t>
      </w:r>
      <w:r w:rsidR="00336648">
        <w:rPr>
          <w:rFonts w:ascii="Arial" w:hAnsi="Arial" w:cs="Arial"/>
          <w:sz w:val="24"/>
          <w:szCs w:val="24"/>
          <w:lang w:val="en-GB"/>
        </w:rPr>
        <w:t>,</w:t>
      </w:r>
      <w:r w:rsidR="00336648" w:rsidRPr="00336648">
        <w:rPr>
          <w:rFonts w:ascii="Arial" w:hAnsi="Arial" w:cs="Arial"/>
          <w:sz w:val="24"/>
          <w:szCs w:val="24"/>
          <w:lang w:val="en-GB"/>
        </w:rPr>
        <w:t xml:space="preserve"> Accountability</w:t>
      </w:r>
      <w:r w:rsidR="00336648">
        <w:rPr>
          <w:rFonts w:ascii="Arial" w:hAnsi="Arial" w:cs="Arial"/>
          <w:sz w:val="24"/>
          <w:szCs w:val="24"/>
          <w:lang w:val="en-GB"/>
        </w:rPr>
        <w:t>)</w:t>
      </w:r>
      <w:r w:rsidR="00336648" w:rsidRPr="00336648">
        <w:rPr>
          <w:rFonts w:ascii="Arial" w:hAnsi="Arial" w:cs="Arial"/>
          <w:sz w:val="24"/>
          <w:szCs w:val="24"/>
          <w:lang w:val="en-GB"/>
        </w:rPr>
        <w:t>.</w:t>
      </w:r>
      <w:r w:rsidR="00CB03E5">
        <w:rPr>
          <w:rFonts w:ascii="Arial" w:hAnsi="Arial" w:cs="Arial"/>
          <w:sz w:val="24"/>
          <w:szCs w:val="24"/>
          <w:lang w:val="en-GB"/>
        </w:rPr>
        <w:t xml:space="preserve"> Candidates must therefore be </w:t>
      </w:r>
      <w:r w:rsidR="004B1177">
        <w:rPr>
          <w:rFonts w:ascii="Arial" w:hAnsi="Arial" w:cs="Arial"/>
          <w:sz w:val="24"/>
          <w:szCs w:val="24"/>
          <w:lang w:val="en-GB"/>
        </w:rPr>
        <w:t>truthful</w:t>
      </w:r>
      <w:r w:rsidR="00CB03E5">
        <w:rPr>
          <w:rFonts w:ascii="Arial" w:hAnsi="Arial" w:cs="Arial"/>
          <w:sz w:val="24"/>
          <w:szCs w:val="24"/>
          <w:lang w:val="en-GB"/>
        </w:rPr>
        <w:t xml:space="preserve"> </w:t>
      </w:r>
      <w:r w:rsidR="004B1177">
        <w:rPr>
          <w:rFonts w:ascii="Arial" w:hAnsi="Arial" w:cs="Arial"/>
          <w:sz w:val="24"/>
          <w:szCs w:val="24"/>
          <w:lang w:val="en-GB"/>
        </w:rPr>
        <w:t xml:space="preserve">in their </w:t>
      </w:r>
      <w:r w:rsidR="00573867">
        <w:rPr>
          <w:rFonts w:ascii="Arial" w:hAnsi="Arial" w:cs="Arial"/>
          <w:sz w:val="24"/>
          <w:szCs w:val="24"/>
          <w:lang w:val="en-GB"/>
        </w:rPr>
        <w:t>applications and</w:t>
      </w:r>
      <w:r w:rsidR="004B1177">
        <w:rPr>
          <w:rFonts w:ascii="Arial" w:hAnsi="Arial" w:cs="Arial"/>
          <w:sz w:val="24"/>
          <w:szCs w:val="24"/>
          <w:lang w:val="en-GB"/>
        </w:rPr>
        <w:t xml:space="preserve"> be able to demonstrate their ability to </w:t>
      </w:r>
      <w:r w:rsidR="000054B6">
        <w:rPr>
          <w:rFonts w:ascii="Arial" w:hAnsi="Arial" w:cs="Arial"/>
          <w:sz w:val="24"/>
          <w:szCs w:val="24"/>
          <w:lang w:val="en-GB"/>
        </w:rPr>
        <w:t>communicate effectively. The use of AI</w:t>
      </w:r>
      <w:r w:rsidR="00573867">
        <w:rPr>
          <w:rFonts w:ascii="Arial" w:hAnsi="Arial" w:cs="Arial"/>
          <w:sz w:val="24"/>
          <w:szCs w:val="24"/>
          <w:lang w:val="en-GB"/>
        </w:rPr>
        <w:t xml:space="preserve"> to provide candidate responses on application </w:t>
      </w:r>
      <w:r w:rsidR="00573867">
        <w:rPr>
          <w:rFonts w:ascii="Arial" w:hAnsi="Arial" w:cs="Arial"/>
          <w:sz w:val="24"/>
          <w:szCs w:val="24"/>
          <w:lang w:val="en-GB"/>
        </w:rPr>
        <w:lastRenderedPageBreak/>
        <w:t>forms or during selection assessments</w:t>
      </w:r>
      <w:r w:rsidR="000054B6">
        <w:rPr>
          <w:rFonts w:ascii="Arial" w:hAnsi="Arial" w:cs="Arial"/>
          <w:sz w:val="24"/>
          <w:szCs w:val="24"/>
          <w:lang w:val="en-GB"/>
        </w:rPr>
        <w:t xml:space="preserve">, such as Chat GPT or Google </w:t>
      </w:r>
      <w:r w:rsidR="007C3367">
        <w:rPr>
          <w:rFonts w:ascii="Arial" w:hAnsi="Arial" w:cs="Arial"/>
          <w:sz w:val="24"/>
          <w:szCs w:val="24"/>
          <w:lang w:val="en-GB"/>
        </w:rPr>
        <w:t>Gemini</w:t>
      </w:r>
      <w:r w:rsidR="000054B6">
        <w:rPr>
          <w:rFonts w:ascii="Arial" w:hAnsi="Arial" w:cs="Arial"/>
          <w:sz w:val="24"/>
          <w:szCs w:val="24"/>
          <w:lang w:val="en-GB"/>
        </w:rPr>
        <w:t xml:space="preserve">, is therefore prohibited when applying for any CCRC vacancy. </w:t>
      </w:r>
      <w:r w:rsidR="00573867">
        <w:rPr>
          <w:rFonts w:ascii="Arial" w:hAnsi="Arial" w:cs="Arial"/>
          <w:sz w:val="24"/>
          <w:szCs w:val="24"/>
          <w:lang w:val="en-GB"/>
        </w:rPr>
        <w:t xml:space="preserve">However, the use of spelling or grammar checking software is acceptable. </w:t>
      </w:r>
      <w:r w:rsidRPr="00573867">
        <w:rPr>
          <w:rFonts w:ascii="Arial" w:hAnsi="Arial" w:cs="Arial"/>
          <w:sz w:val="24"/>
          <w:szCs w:val="24"/>
          <w:lang w:val="en-GB"/>
        </w:rPr>
        <w:t>Candidates will be disqualified from the process if found to have plagiarised work, which includes presenting the ideas and experience of others, or generated by artificial intelligence, as their own.</w:t>
      </w:r>
    </w:p>
    <w:p w14:paraId="2E08C154" w14:textId="77777777" w:rsidR="00750468" w:rsidRDefault="00750468" w:rsidP="008A63EB">
      <w:pPr>
        <w:pStyle w:val="ListParagraph"/>
        <w:spacing w:line="259" w:lineRule="auto"/>
        <w:ind w:left="709" w:hanging="709"/>
        <w:rPr>
          <w:rFonts w:ascii="Arial" w:hAnsi="Arial" w:cs="Arial"/>
          <w:sz w:val="24"/>
          <w:szCs w:val="24"/>
          <w:lang w:val="en-GB"/>
        </w:rPr>
      </w:pPr>
    </w:p>
    <w:p w14:paraId="53A8357D" w14:textId="77777777" w:rsidR="00750468" w:rsidRDefault="00750468" w:rsidP="008A63EB">
      <w:pPr>
        <w:pStyle w:val="ListParagraph"/>
        <w:spacing w:line="259" w:lineRule="auto"/>
        <w:ind w:left="709" w:hanging="709"/>
        <w:rPr>
          <w:rFonts w:ascii="Arial" w:hAnsi="Arial" w:cs="Arial"/>
          <w:sz w:val="24"/>
          <w:szCs w:val="24"/>
          <w:lang w:val="en-GB"/>
        </w:rPr>
      </w:pPr>
    </w:p>
    <w:p w14:paraId="4172B331" w14:textId="77777777" w:rsidR="008A63EB" w:rsidRDefault="008A63EB" w:rsidP="008A63EB">
      <w:pPr>
        <w:pStyle w:val="ListParagraph"/>
        <w:spacing w:line="259" w:lineRule="auto"/>
        <w:ind w:left="709" w:hanging="709"/>
        <w:rPr>
          <w:rFonts w:ascii="Arial" w:hAnsi="Arial" w:cs="Arial"/>
          <w:sz w:val="24"/>
          <w:szCs w:val="24"/>
          <w:lang w:val="en-GB"/>
        </w:rPr>
      </w:pPr>
    </w:p>
    <w:p w14:paraId="7DB6737F" w14:textId="77777777" w:rsidR="00FC377E" w:rsidRPr="00BF78B8" w:rsidRDefault="00FC377E" w:rsidP="00BF6E4C">
      <w:pPr>
        <w:pStyle w:val="Heading3"/>
        <w:numPr>
          <w:ilvl w:val="0"/>
          <w:numId w:val="26"/>
        </w:numPr>
        <w:ind w:left="709" w:hanging="709"/>
        <w:rPr>
          <w:rFonts w:ascii="Arial" w:hAnsi="Arial"/>
          <w:b/>
          <w:szCs w:val="24"/>
        </w:rPr>
      </w:pPr>
      <w:bookmarkStart w:id="30" w:name="_Toc170391911"/>
      <w:r w:rsidRPr="00BF6E4C">
        <w:rPr>
          <w:rFonts w:ascii="Arial" w:hAnsi="Arial"/>
          <w:b/>
          <w:bCs w:val="0"/>
          <w:u w:val="none"/>
        </w:rPr>
        <w:t>Reserve List</w:t>
      </w:r>
      <w:bookmarkEnd w:id="30"/>
    </w:p>
    <w:p w14:paraId="5B79C778"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69E63C01" w14:textId="77777777" w:rsidR="00FC377E" w:rsidRPr="00BF78B8" w:rsidRDefault="00FC377E" w:rsidP="00BF6E4C">
      <w:pPr>
        <w:pStyle w:val="ListParagraph"/>
        <w:numPr>
          <w:ilvl w:val="1"/>
          <w:numId w:val="26"/>
        </w:numPr>
        <w:spacing w:line="259" w:lineRule="auto"/>
        <w:ind w:left="709" w:hanging="709"/>
        <w:rPr>
          <w:rFonts w:ascii="Arial" w:hAnsi="Arial" w:cs="Arial"/>
          <w:sz w:val="24"/>
          <w:szCs w:val="24"/>
          <w:lang w:val="en-GB"/>
        </w:rPr>
      </w:pPr>
      <w:r w:rsidRPr="00BF78B8">
        <w:rPr>
          <w:rFonts w:ascii="Arial" w:hAnsi="Arial" w:cs="Arial"/>
          <w:sz w:val="24"/>
          <w:szCs w:val="24"/>
          <w:lang w:val="en-GB"/>
        </w:rPr>
        <w:t xml:space="preserve">The CCRC will maintain a Reserve List for those who achieved an appointable score, but who were not appointed. </w:t>
      </w:r>
    </w:p>
    <w:p w14:paraId="4098E468"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447F2ECA" w14:textId="77777777" w:rsidR="00FC377E" w:rsidRPr="00BF78B8" w:rsidRDefault="00FC377E" w:rsidP="00BF6E4C">
      <w:pPr>
        <w:pStyle w:val="ListParagraph"/>
        <w:numPr>
          <w:ilvl w:val="1"/>
          <w:numId w:val="26"/>
        </w:numPr>
        <w:spacing w:line="259" w:lineRule="auto"/>
        <w:ind w:left="709" w:hanging="709"/>
        <w:rPr>
          <w:rFonts w:ascii="Arial" w:hAnsi="Arial" w:cs="Arial"/>
          <w:sz w:val="24"/>
          <w:szCs w:val="24"/>
          <w:lang w:val="en-GB"/>
        </w:rPr>
      </w:pPr>
      <w:r w:rsidRPr="00BF78B8">
        <w:rPr>
          <w:rFonts w:ascii="Arial" w:hAnsi="Arial" w:cs="Arial"/>
          <w:sz w:val="24"/>
          <w:szCs w:val="24"/>
          <w:lang w:val="en-GB"/>
        </w:rPr>
        <w:t xml:space="preserve">Candidates who wish to be placed on the Reserve List will remain on this list for no longer than 6 months. This time limit starts from when they are first placed on the Reserve List. Where a vacancy arises that matches their original recruitment activity (job role, salary, hours, location, terms and conditions), they will be contacted, in merit order, to be offered the position. Where a person accepts an offer under this provision, there will be no need to advertise the position externally. </w:t>
      </w:r>
    </w:p>
    <w:p w14:paraId="5E32E062"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60D70A1C" w14:textId="77777777" w:rsidR="00FC377E" w:rsidRDefault="00FC377E" w:rsidP="008A63EB">
      <w:pPr>
        <w:pStyle w:val="ListParagraph"/>
        <w:spacing w:line="259" w:lineRule="auto"/>
        <w:ind w:left="709" w:hanging="709"/>
        <w:rPr>
          <w:rFonts w:ascii="Arial" w:hAnsi="Arial" w:cs="Arial"/>
          <w:sz w:val="24"/>
          <w:szCs w:val="24"/>
          <w:lang w:val="en-GB"/>
        </w:rPr>
      </w:pPr>
    </w:p>
    <w:p w14:paraId="34ABAD56"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39259BED" w14:textId="77777777" w:rsidR="00FC377E" w:rsidRPr="004B4E4C" w:rsidRDefault="00FC377E" w:rsidP="00BF6E4C">
      <w:pPr>
        <w:pStyle w:val="Heading3"/>
        <w:numPr>
          <w:ilvl w:val="0"/>
          <w:numId w:val="26"/>
        </w:numPr>
        <w:ind w:left="709" w:hanging="709"/>
        <w:rPr>
          <w:rFonts w:ascii="Arial" w:hAnsi="Arial"/>
          <w:b/>
          <w:szCs w:val="24"/>
          <w:u w:val="none"/>
        </w:rPr>
      </w:pPr>
      <w:bookmarkStart w:id="31" w:name="_Toc170391912"/>
      <w:r w:rsidRPr="004B4E4C">
        <w:rPr>
          <w:rFonts w:ascii="Arial" w:hAnsi="Arial"/>
          <w:b/>
          <w:bCs w:val="0"/>
          <w:u w:val="none"/>
        </w:rPr>
        <w:t>Interview</w:t>
      </w:r>
      <w:r w:rsidRPr="004B4E4C">
        <w:rPr>
          <w:rFonts w:ascii="Arial" w:hAnsi="Arial"/>
          <w:b/>
          <w:szCs w:val="24"/>
          <w:u w:val="none"/>
        </w:rPr>
        <w:t xml:space="preserve"> Costs</w:t>
      </w:r>
      <w:bookmarkEnd w:id="31"/>
    </w:p>
    <w:p w14:paraId="72DBAB36"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704427D5" w14:textId="5B2B6F43" w:rsidR="00FC377E" w:rsidRPr="00DC410E" w:rsidRDefault="00FC377E" w:rsidP="00BF6E4C">
      <w:pPr>
        <w:pStyle w:val="ListParagraph"/>
        <w:numPr>
          <w:ilvl w:val="1"/>
          <w:numId w:val="26"/>
        </w:numPr>
        <w:spacing w:line="259" w:lineRule="auto"/>
        <w:ind w:left="709" w:hanging="709"/>
        <w:rPr>
          <w:rFonts w:ascii="Arial" w:hAnsi="Arial" w:cs="Arial"/>
          <w:sz w:val="24"/>
          <w:szCs w:val="24"/>
          <w:lang w:val="en-GB"/>
        </w:rPr>
      </w:pPr>
      <w:r w:rsidRPr="00DC410E">
        <w:rPr>
          <w:rFonts w:ascii="Arial" w:hAnsi="Arial" w:cs="Arial"/>
          <w:sz w:val="24"/>
          <w:szCs w:val="24"/>
          <w:lang w:val="en-GB"/>
        </w:rPr>
        <w:t>Any expenses incurred from attending an interview or assessment with the C</w:t>
      </w:r>
      <w:r w:rsidR="00290547">
        <w:rPr>
          <w:rFonts w:ascii="Arial" w:hAnsi="Arial" w:cs="Arial"/>
          <w:sz w:val="24"/>
          <w:szCs w:val="24"/>
          <w:lang w:val="en-GB"/>
        </w:rPr>
        <w:t>CRC</w:t>
      </w:r>
      <w:r w:rsidRPr="00DC410E">
        <w:rPr>
          <w:rFonts w:ascii="Arial" w:hAnsi="Arial" w:cs="Arial"/>
          <w:sz w:val="24"/>
          <w:szCs w:val="24"/>
          <w:lang w:val="en-GB"/>
        </w:rPr>
        <w:t xml:space="preserve"> will not be reimbursed. </w:t>
      </w:r>
    </w:p>
    <w:p w14:paraId="01B901E8" w14:textId="77777777" w:rsidR="00FC377E" w:rsidRPr="00DC410E" w:rsidRDefault="00FC377E" w:rsidP="008A63EB">
      <w:pPr>
        <w:pStyle w:val="ListParagraph"/>
        <w:spacing w:line="259" w:lineRule="auto"/>
        <w:ind w:left="709" w:hanging="709"/>
        <w:rPr>
          <w:rFonts w:ascii="Arial" w:hAnsi="Arial" w:cs="Arial"/>
          <w:sz w:val="24"/>
          <w:szCs w:val="24"/>
          <w:lang w:val="en-GB"/>
        </w:rPr>
      </w:pPr>
    </w:p>
    <w:p w14:paraId="318AC792" w14:textId="77777777" w:rsidR="00FC377E" w:rsidRPr="00DC410E" w:rsidRDefault="00FC377E" w:rsidP="00BF6E4C">
      <w:pPr>
        <w:pStyle w:val="ListParagraph"/>
        <w:numPr>
          <w:ilvl w:val="1"/>
          <w:numId w:val="26"/>
        </w:numPr>
        <w:spacing w:line="259" w:lineRule="auto"/>
        <w:ind w:left="709" w:hanging="709"/>
        <w:rPr>
          <w:rFonts w:ascii="Arial" w:hAnsi="Arial" w:cs="Arial"/>
          <w:sz w:val="24"/>
          <w:szCs w:val="24"/>
          <w:lang w:val="en-GB"/>
        </w:rPr>
      </w:pPr>
      <w:r w:rsidRPr="00DC410E">
        <w:rPr>
          <w:rFonts w:ascii="Arial" w:hAnsi="Arial" w:cs="Arial"/>
          <w:sz w:val="24"/>
          <w:szCs w:val="24"/>
          <w:lang w:val="en-GB"/>
        </w:rPr>
        <w:t xml:space="preserve">We support our internal staff in developing their careers within the CCRC. Therefore, internal candidates applying for a position within the CCRC, who are attending an interview or assessment within their normal working hours, are permitted to use their time during work hours to do so, but any preparation should be done in their own time. Attendance at an interview or assessment that falls outside an employee’s usual working hours, or for any organisation external to the CCRC (including Civil Service organisations) must be done in the employee’s own time. </w:t>
      </w:r>
    </w:p>
    <w:p w14:paraId="3416FEEA" w14:textId="77777777" w:rsidR="00FC377E"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713E1D70" w14:textId="77777777" w:rsidR="00FC377E"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57A41C48" w14:textId="77777777" w:rsidR="00FE7F98" w:rsidRDefault="00FE7F98" w:rsidP="008A63EB">
      <w:pPr>
        <w:pStyle w:val="ListParagraph"/>
        <w:spacing w:line="259" w:lineRule="auto"/>
        <w:ind w:left="709" w:hanging="709"/>
        <w:rPr>
          <w:rFonts w:ascii="Arial" w:hAnsi="Arial" w:cs="Arial"/>
          <w:color w:val="E36C0A" w:themeColor="accent6" w:themeShade="BF"/>
          <w:sz w:val="24"/>
          <w:szCs w:val="24"/>
          <w:lang w:val="en-GB"/>
        </w:rPr>
      </w:pPr>
    </w:p>
    <w:p w14:paraId="4AEC31C3" w14:textId="77777777" w:rsidR="00FE7F98" w:rsidRDefault="00FE7F98" w:rsidP="008A63EB">
      <w:pPr>
        <w:pStyle w:val="ListParagraph"/>
        <w:spacing w:line="259" w:lineRule="auto"/>
        <w:ind w:left="709" w:hanging="709"/>
        <w:rPr>
          <w:rFonts w:ascii="Arial" w:hAnsi="Arial" w:cs="Arial"/>
          <w:color w:val="E36C0A" w:themeColor="accent6" w:themeShade="BF"/>
          <w:sz w:val="24"/>
          <w:szCs w:val="24"/>
          <w:lang w:val="en-GB"/>
        </w:rPr>
      </w:pPr>
    </w:p>
    <w:p w14:paraId="76FC47FF" w14:textId="77777777" w:rsidR="00FC377E"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4762FAA5" w14:textId="77777777" w:rsidR="00FC377E" w:rsidRPr="00BF78B8" w:rsidRDefault="00FC377E" w:rsidP="00E60146">
      <w:pPr>
        <w:pStyle w:val="Heading3"/>
        <w:numPr>
          <w:ilvl w:val="0"/>
          <w:numId w:val="26"/>
        </w:numPr>
        <w:ind w:left="709" w:hanging="709"/>
        <w:rPr>
          <w:rFonts w:ascii="Arial" w:hAnsi="Arial"/>
          <w:b/>
          <w:szCs w:val="24"/>
        </w:rPr>
      </w:pPr>
      <w:bookmarkStart w:id="32" w:name="_Toc170391913"/>
      <w:r w:rsidRPr="00E60146">
        <w:rPr>
          <w:rFonts w:ascii="Arial" w:hAnsi="Arial"/>
          <w:b/>
          <w:bCs w:val="0"/>
          <w:u w:val="none"/>
        </w:rPr>
        <w:lastRenderedPageBreak/>
        <w:t>Redeployment</w:t>
      </w:r>
      <w:bookmarkEnd w:id="32"/>
    </w:p>
    <w:p w14:paraId="3B367345" w14:textId="77777777" w:rsidR="00FC377E" w:rsidRPr="00BF78B8" w:rsidRDefault="00FC377E" w:rsidP="008A63EB">
      <w:pPr>
        <w:pStyle w:val="ListParagraph"/>
        <w:spacing w:line="259" w:lineRule="auto"/>
        <w:ind w:left="709" w:hanging="709"/>
        <w:rPr>
          <w:rFonts w:ascii="Arial" w:hAnsi="Arial" w:cs="Arial"/>
          <w:sz w:val="24"/>
          <w:szCs w:val="24"/>
          <w:lang w:val="en-GB"/>
        </w:rPr>
      </w:pPr>
    </w:p>
    <w:p w14:paraId="32F0E40D" w14:textId="2BAB03D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sidRPr="00BF78B8">
        <w:rPr>
          <w:rFonts w:ascii="Arial" w:hAnsi="Arial" w:cs="Arial"/>
          <w:sz w:val="24"/>
          <w:szCs w:val="24"/>
          <w:lang w:val="en-GB"/>
        </w:rPr>
        <w:t xml:space="preserve">Where there are staff who are at risk of redundancy, they will be offered the opportunity to apply for any suitable vacancies before they are advertised, in line with the </w:t>
      </w:r>
      <w:r w:rsidR="00014E04">
        <w:rPr>
          <w:rFonts w:ascii="Arial" w:hAnsi="Arial" w:cs="Arial"/>
          <w:sz w:val="24"/>
          <w:szCs w:val="24"/>
          <w:lang w:val="en-GB"/>
        </w:rPr>
        <w:t>‘</w:t>
      </w:r>
      <w:r w:rsidRPr="00836704">
        <w:rPr>
          <w:rFonts w:ascii="Arial" w:hAnsi="Arial" w:cs="Arial"/>
          <w:sz w:val="24"/>
          <w:szCs w:val="24"/>
          <w:lang w:val="en-GB"/>
        </w:rPr>
        <w:t>Redundancy Policy</w:t>
      </w:r>
      <w:r w:rsidR="00014E04" w:rsidRPr="00836704">
        <w:rPr>
          <w:rFonts w:ascii="Arial" w:hAnsi="Arial" w:cs="Arial"/>
          <w:sz w:val="24"/>
          <w:szCs w:val="24"/>
          <w:lang w:val="en-GB"/>
        </w:rPr>
        <w:t>’</w:t>
      </w:r>
      <w:r w:rsidRPr="00BF78B8">
        <w:rPr>
          <w:rFonts w:ascii="Arial" w:hAnsi="Arial" w:cs="Arial"/>
          <w:sz w:val="24"/>
          <w:szCs w:val="24"/>
          <w:lang w:val="en-GB"/>
        </w:rPr>
        <w:t xml:space="preserve">. HR will advise Recruiting Managers should there be someone suitable for consideration, prior to advertising the vacancy. </w:t>
      </w:r>
    </w:p>
    <w:p w14:paraId="65C4D415" w14:textId="37073F8A" w:rsidR="00AB4B4F" w:rsidRDefault="00AB4B4F" w:rsidP="00AB4B4F">
      <w:pPr>
        <w:pStyle w:val="ListParagraph"/>
        <w:spacing w:line="259" w:lineRule="auto"/>
        <w:ind w:left="709"/>
        <w:rPr>
          <w:rFonts w:ascii="Arial" w:hAnsi="Arial" w:cs="Arial"/>
          <w:sz w:val="24"/>
          <w:szCs w:val="24"/>
          <w:lang w:val="en-GB"/>
        </w:rPr>
      </w:pPr>
    </w:p>
    <w:p w14:paraId="7CA10687" w14:textId="77777777" w:rsidR="00AB4B4F" w:rsidRDefault="00AB4B4F" w:rsidP="00AB4B4F">
      <w:pPr>
        <w:pStyle w:val="ListParagraph"/>
        <w:spacing w:line="259" w:lineRule="auto"/>
        <w:ind w:left="709"/>
        <w:rPr>
          <w:rFonts w:ascii="Arial" w:hAnsi="Arial" w:cs="Arial"/>
          <w:sz w:val="24"/>
          <w:szCs w:val="24"/>
          <w:lang w:val="en-GB"/>
        </w:rPr>
      </w:pPr>
    </w:p>
    <w:p w14:paraId="1842849B" w14:textId="77777777" w:rsidR="00AB4B4F" w:rsidRPr="00BF78B8" w:rsidRDefault="00AB4B4F" w:rsidP="00AB4B4F">
      <w:pPr>
        <w:pStyle w:val="ListParagraph"/>
        <w:spacing w:line="259" w:lineRule="auto"/>
        <w:ind w:left="709"/>
        <w:rPr>
          <w:rFonts w:ascii="Arial" w:hAnsi="Arial" w:cs="Arial"/>
          <w:sz w:val="24"/>
          <w:szCs w:val="24"/>
          <w:lang w:val="en-GB"/>
        </w:rPr>
      </w:pPr>
    </w:p>
    <w:p w14:paraId="4CFDFAC3" w14:textId="77777777" w:rsidR="00FC377E" w:rsidRPr="00034BF4" w:rsidRDefault="00FC377E" w:rsidP="00D325E0">
      <w:pPr>
        <w:pStyle w:val="Heading3"/>
        <w:numPr>
          <w:ilvl w:val="0"/>
          <w:numId w:val="26"/>
        </w:numPr>
        <w:ind w:left="709" w:hanging="709"/>
        <w:rPr>
          <w:rFonts w:ascii="Arial" w:hAnsi="Arial"/>
          <w:b/>
          <w:szCs w:val="24"/>
        </w:rPr>
      </w:pPr>
      <w:bookmarkStart w:id="33" w:name="_Toc170391914"/>
      <w:r w:rsidRPr="00D325E0">
        <w:rPr>
          <w:rFonts w:ascii="Arial" w:hAnsi="Arial"/>
          <w:b/>
          <w:bCs w:val="0"/>
          <w:u w:val="none"/>
        </w:rPr>
        <w:t>Fixed Term Contracts</w:t>
      </w:r>
      <w:bookmarkEnd w:id="33"/>
    </w:p>
    <w:p w14:paraId="4689D6AB"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30FD3111" w14:textId="77777777" w:rsidR="00FC377E" w:rsidRDefault="00FC377E" w:rsidP="00BF6E4C">
      <w:pPr>
        <w:pStyle w:val="ListParagraph"/>
        <w:numPr>
          <w:ilvl w:val="1"/>
          <w:numId w:val="26"/>
        </w:numPr>
        <w:spacing w:line="259" w:lineRule="auto"/>
        <w:ind w:left="709" w:hanging="709"/>
        <w:rPr>
          <w:rFonts w:ascii="Arial" w:hAnsi="Arial" w:cs="Arial"/>
          <w:sz w:val="24"/>
          <w:szCs w:val="24"/>
          <w:lang w:val="en-GB"/>
        </w:rPr>
      </w:pPr>
      <w:r>
        <w:rPr>
          <w:rFonts w:ascii="Arial" w:hAnsi="Arial" w:cs="Arial"/>
          <w:sz w:val="24"/>
          <w:szCs w:val="24"/>
          <w:lang w:val="en-GB"/>
        </w:rPr>
        <w:t xml:space="preserve">Recruitment for fixed term contract posts must follow the same procedure as permanent post recruitment. Advertising may be carried out via internal only, external and internal simultaneously, or via an agency, as appropriate. </w:t>
      </w:r>
    </w:p>
    <w:p w14:paraId="7C5035EF" w14:textId="77777777" w:rsidR="00FC377E" w:rsidRDefault="00FC377E" w:rsidP="008A63EB">
      <w:pPr>
        <w:pStyle w:val="ListParagraph"/>
        <w:spacing w:line="259" w:lineRule="auto"/>
        <w:ind w:left="709" w:hanging="709"/>
        <w:rPr>
          <w:rFonts w:ascii="Arial" w:hAnsi="Arial" w:cs="Arial"/>
          <w:sz w:val="24"/>
          <w:szCs w:val="24"/>
          <w:lang w:val="en-GB"/>
        </w:rPr>
      </w:pPr>
    </w:p>
    <w:p w14:paraId="2C320D15" w14:textId="77777777"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Over the duration of a fixed term contract, the reason for the temporary nature may change, for example time-limited funding may become a permanent funding stream, or an employee on long-term absence may not return to work. </w:t>
      </w:r>
    </w:p>
    <w:p w14:paraId="172CB0D4"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28887275" w14:textId="77777777"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Therefore, advertisements for fixed term or temporary vacancies will include a line that states there may be a possibility of extension or permanency, which ensures any extension of contract or conversion to permanency does not constitute a breach of the Civil Service Recruitment Principles and demonstrates the original recruitment activity was open and fair to all. </w:t>
      </w:r>
    </w:p>
    <w:p w14:paraId="159BCA3F"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14AAA144" w14:textId="77777777"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Subject to the above, where a fixed term or temporary position later becomes permanent, the existing employee may then be offered the permanent role without the need to recruit. </w:t>
      </w:r>
    </w:p>
    <w:p w14:paraId="70F96107"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2A0C33A5" w14:textId="77777777"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Where the employee has not undergone an open external recruitment process, such as for those sourced via an Agency, an external recruitment process must take place for the permanent role, with the existing employee afforded the opportunity to apply. </w:t>
      </w:r>
    </w:p>
    <w:p w14:paraId="3125FC36" w14:textId="77777777" w:rsidR="00FC377E" w:rsidRPr="00427EFB"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19497119" w14:textId="77777777" w:rsidR="00FC377E"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31847884" w14:textId="77777777" w:rsidR="00FC377E" w:rsidRPr="00427EFB"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42102EC7" w14:textId="77777777" w:rsidR="00FC377E" w:rsidRPr="00034BF4" w:rsidRDefault="00FC377E" w:rsidP="00D86053">
      <w:pPr>
        <w:pStyle w:val="Heading3"/>
        <w:numPr>
          <w:ilvl w:val="0"/>
          <w:numId w:val="26"/>
        </w:numPr>
        <w:ind w:left="709" w:hanging="709"/>
        <w:rPr>
          <w:rFonts w:ascii="Arial" w:hAnsi="Arial"/>
          <w:b/>
          <w:szCs w:val="24"/>
        </w:rPr>
      </w:pPr>
      <w:bookmarkStart w:id="34" w:name="_Toc170391915"/>
      <w:r w:rsidRPr="00D325E0">
        <w:rPr>
          <w:rFonts w:ascii="Arial" w:hAnsi="Arial"/>
          <w:b/>
          <w:bCs w:val="0"/>
          <w:u w:val="none"/>
        </w:rPr>
        <w:t>Complaints</w:t>
      </w:r>
      <w:bookmarkEnd w:id="34"/>
    </w:p>
    <w:p w14:paraId="01DF656F"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7242FE55" w14:textId="7DF3653F"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All candidates have a right to complain to the Head of Human Resources at any stage of the recruitment process, who </w:t>
      </w:r>
      <w:r w:rsidR="00447856">
        <w:rPr>
          <w:rFonts w:ascii="Arial" w:hAnsi="Arial" w:cs="Arial"/>
          <w:sz w:val="24"/>
          <w:szCs w:val="24"/>
          <w:lang w:val="en-GB"/>
        </w:rPr>
        <w:t xml:space="preserve">may </w:t>
      </w:r>
      <w:r w:rsidRPr="00034BF4">
        <w:rPr>
          <w:rFonts w:ascii="Arial" w:hAnsi="Arial" w:cs="Arial"/>
          <w:sz w:val="24"/>
          <w:szCs w:val="24"/>
          <w:lang w:val="en-GB"/>
        </w:rPr>
        <w:t>appoint an independent investigator</w:t>
      </w:r>
      <w:r w:rsidR="00447856">
        <w:rPr>
          <w:rFonts w:ascii="Arial" w:hAnsi="Arial" w:cs="Arial"/>
          <w:sz w:val="24"/>
          <w:szCs w:val="24"/>
          <w:lang w:val="en-GB"/>
        </w:rPr>
        <w:t xml:space="preserve"> if required</w:t>
      </w:r>
      <w:r w:rsidRPr="00034BF4">
        <w:rPr>
          <w:rFonts w:ascii="Arial" w:hAnsi="Arial" w:cs="Arial"/>
          <w:sz w:val="24"/>
          <w:szCs w:val="24"/>
          <w:lang w:val="en-GB"/>
        </w:rPr>
        <w:t xml:space="preserve">. </w:t>
      </w:r>
    </w:p>
    <w:p w14:paraId="0F23E6C4"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6F589630" w14:textId="77777777"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Complaints should be addressed to Robin Davis, Head of Human Resources at: </w:t>
      </w:r>
      <w:hyperlink r:id="rId20" w:history="1">
        <w:r w:rsidRPr="00EF5AC9">
          <w:rPr>
            <w:rStyle w:val="Hyperlink"/>
            <w:rFonts w:ascii="Arial" w:hAnsi="Arial" w:cs="Arial"/>
            <w:sz w:val="24"/>
            <w:szCs w:val="24"/>
            <w:lang w:val="en-GB"/>
          </w:rPr>
          <w:t>hr@ccrc.gov.uk</w:t>
        </w:r>
      </w:hyperlink>
      <w:r>
        <w:rPr>
          <w:rFonts w:ascii="Arial" w:hAnsi="Arial" w:cs="Arial"/>
          <w:sz w:val="24"/>
          <w:szCs w:val="24"/>
          <w:lang w:val="en-GB"/>
        </w:rPr>
        <w:t xml:space="preserve"> </w:t>
      </w:r>
    </w:p>
    <w:p w14:paraId="348696FD"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2A5B42F3" w14:textId="310B6691" w:rsidR="00FC377E" w:rsidRPr="00034BF4" w:rsidRDefault="00FC377E" w:rsidP="00BF6E4C">
      <w:pPr>
        <w:pStyle w:val="ListParagraph"/>
        <w:numPr>
          <w:ilvl w:val="1"/>
          <w:numId w:val="26"/>
        </w:numPr>
        <w:spacing w:line="259" w:lineRule="auto"/>
        <w:ind w:left="709" w:hanging="709"/>
        <w:rPr>
          <w:rFonts w:ascii="Arial" w:hAnsi="Arial" w:cs="Arial"/>
          <w:sz w:val="24"/>
          <w:szCs w:val="24"/>
          <w:lang w:val="en-GB"/>
        </w:rPr>
      </w:pPr>
      <w:r w:rsidRPr="00034BF4">
        <w:rPr>
          <w:rFonts w:ascii="Arial" w:hAnsi="Arial" w:cs="Arial"/>
          <w:sz w:val="24"/>
          <w:szCs w:val="24"/>
          <w:lang w:val="en-GB"/>
        </w:rPr>
        <w:t xml:space="preserve">Recruitment records will be kept for 2 years. This will ensure that there is sufficient information to </w:t>
      </w:r>
      <w:proofErr w:type="gramStart"/>
      <w:r w:rsidRPr="00034BF4">
        <w:rPr>
          <w:rFonts w:ascii="Arial" w:hAnsi="Arial" w:cs="Arial"/>
          <w:sz w:val="24"/>
          <w:szCs w:val="24"/>
          <w:lang w:val="en-GB"/>
        </w:rPr>
        <w:t>conduct an investigation</w:t>
      </w:r>
      <w:proofErr w:type="gramEnd"/>
      <w:r w:rsidRPr="00034BF4">
        <w:rPr>
          <w:rFonts w:ascii="Arial" w:hAnsi="Arial" w:cs="Arial"/>
          <w:sz w:val="24"/>
          <w:szCs w:val="24"/>
          <w:lang w:val="en-GB"/>
        </w:rPr>
        <w:t xml:space="preserve"> if an applicant submits a complaint. </w:t>
      </w:r>
    </w:p>
    <w:p w14:paraId="0A24325B" w14:textId="77777777" w:rsidR="00FC377E" w:rsidRDefault="00FC377E" w:rsidP="008A63EB">
      <w:pPr>
        <w:pStyle w:val="ListParagraph"/>
        <w:spacing w:line="259" w:lineRule="auto"/>
        <w:ind w:left="709" w:hanging="709"/>
        <w:rPr>
          <w:rFonts w:ascii="Arial" w:hAnsi="Arial" w:cs="Arial"/>
          <w:sz w:val="24"/>
          <w:szCs w:val="24"/>
          <w:lang w:val="en-GB"/>
        </w:rPr>
      </w:pPr>
    </w:p>
    <w:p w14:paraId="4E3D9FB5" w14:textId="77777777" w:rsidR="00AB4B4F" w:rsidRDefault="00AB4B4F" w:rsidP="008A63EB">
      <w:pPr>
        <w:pStyle w:val="ListParagraph"/>
        <w:spacing w:line="259" w:lineRule="auto"/>
        <w:ind w:left="709" w:hanging="709"/>
        <w:rPr>
          <w:rFonts w:ascii="Arial" w:hAnsi="Arial" w:cs="Arial"/>
          <w:sz w:val="24"/>
          <w:szCs w:val="24"/>
          <w:lang w:val="en-GB"/>
        </w:rPr>
      </w:pPr>
    </w:p>
    <w:p w14:paraId="31C06717" w14:textId="77777777" w:rsidR="00AB4B4F" w:rsidRDefault="00AB4B4F" w:rsidP="008A63EB">
      <w:pPr>
        <w:pStyle w:val="ListParagraph"/>
        <w:spacing w:line="259" w:lineRule="auto"/>
        <w:ind w:left="709" w:hanging="709"/>
        <w:rPr>
          <w:rFonts w:ascii="Arial" w:hAnsi="Arial" w:cs="Arial"/>
          <w:sz w:val="24"/>
          <w:szCs w:val="24"/>
          <w:lang w:val="en-GB"/>
        </w:rPr>
      </w:pPr>
    </w:p>
    <w:p w14:paraId="29AC8AE0" w14:textId="77777777" w:rsidR="00FC377E" w:rsidRPr="00034BF4" w:rsidRDefault="00FC377E" w:rsidP="00D86053">
      <w:pPr>
        <w:pStyle w:val="Heading3"/>
        <w:numPr>
          <w:ilvl w:val="0"/>
          <w:numId w:val="26"/>
        </w:numPr>
        <w:ind w:left="709" w:hanging="709"/>
        <w:rPr>
          <w:rFonts w:ascii="Arial" w:hAnsi="Arial"/>
          <w:b/>
          <w:szCs w:val="24"/>
        </w:rPr>
      </w:pPr>
      <w:bookmarkStart w:id="35" w:name="_Toc170391916"/>
      <w:r w:rsidRPr="00D86053">
        <w:rPr>
          <w:rFonts w:ascii="Arial" w:hAnsi="Arial"/>
          <w:b/>
          <w:bCs w:val="0"/>
          <w:u w:val="none"/>
        </w:rPr>
        <w:t>Data protection</w:t>
      </w:r>
      <w:bookmarkEnd w:id="35"/>
    </w:p>
    <w:p w14:paraId="5B588798" w14:textId="77777777" w:rsidR="00FC377E" w:rsidRPr="00034BF4" w:rsidRDefault="00FC377E" w:rsidP="008A63EB">
      <w:pPr>
        <w:pStyle w:val="ListParagraph"/>
        <w:spacing w:line="259" w:lineRule="auto"/>
        <w:ind w:left="709" w:hanging="709"/>
        <w:rPr>
          <w:rFonts w:ascii="Arial" w:hAnsi="Arial" w:cs="Arial"/>
          <w:sz w:val="24"/>
          <w:szCs w:val="24"/>
          <w:lang w:val="en-GB"/>
        </w:rPr>
      </w:pPr>
    </w:p>
    <w:p w14:paraId="6E56B259" w14:textId="0CDE2FF8" w:rsidR="00FC377E" w:rsidRPr="00DC410E" w:rsidRDefault="00FC377E" w:rsidP="00BF6E4C">
      <w:pPr>
        <w:pStyle w:val="ListParagraph"/>
        <w:numPr>
          <w:ilvl w:val="1"/>
          <w:numId w:val="26"/>
        </w:numPr>
        <w:spacing w:line="259" w:lineRule="auto"/>
        <w:ind w:left="709" w:hanging="709"/>
        <w:rPr>
          <w:rFonts w:ascii="Arial" w:hAnsi="Arial" w:cs="Arial"/>
          <w:color w:val="E36C0A" w:themeColor="accent6" w:themeShade="BF"/>
          <w:sz w:val="24"/>
          <w:szCs w:val="24"/>
          <w:lang w:val="en-GB"/>
        </w:rPr>
      </w:pPr>
      <w:r w:rsidRPr="00034BF4">
        <w:rPr>
          <w:rFonts w:ascii="Arial" w:hAnsi="Arial" w:cs="Arial"/>
          <w:sz w:val="24"/>
          <w:szCs w:val="24"/>
          <w:lang w:val="en-GB"/>
        </w:rPr>
        <w:t xml:space="preserve">We process all personal data collected during the recruitment process in accordance with our </w:t>
      </w:r>
      <w:r w:rsidR="00670E8C">
        <w:rPr>
          <w:rFonts w:ascii="Arial" w:hAnsi="Arial" w:cs="Arial"/>
          <w:sz w:val="24"/>
          <w:szCs w:val="24"/>
          <w:lang w:val="en-GB"/>
        </w:rPr>
        <w:t>‘</w:t>
      </w:r>
      <w:r w:rsidR="00D31C6B" w:rsidRPr="00014E04">
        <w:rPr>
          <w:rFonts w:ascii="Arial" w:hAnsi="Arial" w:cs="Arial"/>
          <w:sz w:val="24"/>
          <w:szCs w:val="24"/>
          <w:lang w:val="en-GB"/>
        </w:rPr>
        <w:t xml:space="preserve">IG-POL-04 </w:t>
      </w:r>
      <w:r w:rsidR="00176631" w:rsidRPr="00014E04">
        <w:rPr>
          <w:rFonts w:ascii="Arial" w:hAnsi="Arial" w:cs="Arial"/>
          <w:sz w:val="24"/>
          <w:szCs w:val="24"/>
          <w:lang w:val="en-GB"/>
        </w:rPr>
        <w:t>Information Governance Policy</w:t>
      </w:r>
      <w:r w:rsidR="00670E8C">
        <w:rPr>
          <w:rFonts w:ascii="Arial" w:hAnsi="Arial" w:cs="Arial"/>
          <w:sz w:val="24"/>
          <w:szCs w:val="24"/>
          <w:lang w:val="en-GB"/>
        </w:rPr>
        <w:t>’</w:t>
      </w:r>
      <w:r w:rsidR="00176631">
        <w:rPr>
          <w:rFonts w:ascii="Arial" w:hAnsi="Arial" w:cs="Arial"/>
          <w:sz w:val="24"/>
          <w:szCs w:val="24"/>
          <w:lang w:val="en-GB"/>
        </w:rPr>
        <w:t>.</w:t>
      </w:r>
    </w:p>
    <w:p w14:paraId="0F050243" w14:textId="77777777" w:rsidR="00FC377E" w:rsidRPr="00DC410E" w:rsidRDefault="00FC377E" w:rsidP="008A63EB">
      <w:pPr>
        <w:pStyle w:val="ListParagraph"/>
        <w:spacing w:line="259" w:lineRule="auto"/>
        <w:ind w:left="709" w:hanging="709"/>
        <w:rPr>
          <w:rFonts w:ascii="Arial" w:hAnsi="Arial" w:cs="Arial"/>
          <w:color w:val="E36C0A" w:themeColor="accent6" w:themeShade="BF"/>
          <w:sz w:val="24"/>
          <w:szCs w:val="24"/>
          <w:lang w:val="en-GB"/>
        </w:rPr>
      </w:pPr>
    </w:p>
    <w:p w14:paraId="0B4FA585" w14:textId="0560EF2E" w:rsidR="000A3F83" w:rsidRPr="00FC377E" w:rsidRDefault="00FC377E" w:rsidP="00BF6E4C">
      <w:pPr>
        <w:pStyle w:val="ListParagraph"/>
        <w:numPr>
          <w:ilvl w:val="1"/>
          <w:numId w:val="26"/>
        </w:numPr>
        <w:spacing w:line="259" w:lineRule="auto"/>
        <w:ind w:left="709" w:hanging="709"/>
        <w:rPr>
          <w:rFonts w:ascii="Arial" w:hAnsi="Arial" w:cs="Arial"/>
          <w:color w:val="E36C0A" w:themeColor="accent6" w:themeShade="BF"/>
          <w:sz w:val="24"/>
          <w:szCs w:val="24"/>
          <w:lang w:val="en-GB"/>
        </w:rPr>
      </w:pPr>
      <w:r w:rsidRPr="00DC410E">
        <w:rPr>
          <w:rFonts w:ascii="Arial" w:hAnsi="Arial" w:cs="Arial"/>
          <w:sz w:val="24"/>
          <w:szCs w:val="24"/>
          <w:lang w:val="en-GB"/>
        </w:rPr>
        <w:t>Staff should report immediately any inappropriate access or disclosure of candidate data in accordance with our data protection policy. It may also constitute a disciplinary offence, which will be dealt with under our Disciplinary procedure</w:t>
      </w:r>
      <w:r>
        <w:rPr>
          <w:rFonts w:ascii="Arial" w:hAnsi="Arial" w:cs="Arial"/>
          <w:sz w:val="24"/>
          <w:szCs w:val="24"/>
          <w:lang w:val="en-GB"/>
        </w:rPr>
        <w:t>.</w:t>
      </w:r>
    </w:p>
    <w:p w14:paraId="0B4FA587" w14:textId="77777777" w:rsidR="00FB04F4" w:rsidRDefault="00FB04F4" w:rsidP="00AF0774">
      <w:pPr>
        <w:spacing w:line="259" w:lineRule="auto"/>
        <w:jc w:val="both"/>
        <w:rPr>
          <w:rFonts w:ascii="Arial" w:hAnsi="Arial" w:cs="Arial"/>
          <w:sz w:val="24"/>
          <w:szCs w:val="24"/>
        </w:rPr>
      </w:pPr>
    </w:p>
    <w:p w14:paraId="16F300C2" w14:textId="77777777" w:rsidR="00AB4B4F" w:rsidRDefault="00AB4B4F" w:rsidP="00AF0774">
      <w:pPr>
        <w:spacing w:line="259" w:lineRule="auto"/>
        <w:jc w:val="both"/>
        <w:rPr>
          <w:rFonts w:ascii="Arial" w:hAnsi="Arial" w:cs="Arial"/>
          <w:sz w:val="24"/>
          <w:szCs w:val="24"/>
        </w:rPr>
      </w:pPr>
    </w:p>
    <w:p w14:paraId="7B6D9D01" w14:textId="77777777" w:rsidR="00AB4B4F" w:rsidRDefault="00AB4B4F" w:rsidP="00AF0774">
      <w:pPr>
        <w:spacing w:line="259" w:lineRule="auto"/>
        <w:jc w:val="both"/>
        <w:rPr>
          <w:rFonts w:ascii="Arial" w:hAnsi="Arial" w:cs="Arial"/>
          <w:sz w:val="24"/>
          <w:szCs w:val="24"/>
        </w:rPr>
      </w:pPr>
    </w:p>
    <w:p w14:paraId="5BAEDD9C" w14:textId="77777777" w:rsidR="00AB4B4F" w:rsidRDefault="00AB4B4F" w:rsidP="00AF0774">
      <w:pPr>
        <w:spacing w:line="259" w:lineRule="auto"/>
        <w:jc w:val="both"/>
        <w:rPr>
          <w:rFonts w:ascii="Arial" w:hAnsi="Arial" w:cs="Arial"/>
          <w:sz w:val="24"/>
          <w:szCs w:val="24"/>
        </w:rPr>
      </w:pPr>
    </w:p>
    <w:p w14:paraId="542E3E29" w14:textId="77777777" w:rsidR="00AB4B4F" w:rsidRDefault="00AB4B4F" w:rsidP="00AF0774">
      <w:pPr>
        <w:spacing w:line="259" w:lineRule="auto"/>
        <w:jc w:val="both"/>
        <w:rPr>
          <w:rFonts w:ascii="Arial" w:hAnsi="Arial" w:cs="Arial"/>
          <w:sz w:val="24"/>
          <w:szCs w:val="24"/>
        </w:rPr>
      </w:pPr>
    </w:p>
    <w:p w14:paraId="42E5FA4D" w14:textId="77777777" w:rsidR="00AB4B4F" w:rsidRDefault="00AB4B4F" w:rsidP="00AF0774">
      <w:pPr>
        <w:spacing w:line="259" w:lineRule="auto"/>
        <w:jc w:val="both"/>
        <w:rPr>
          <w:rFonts w:ascii="Arial" w:hAnsi="Arial" w:cs="Arial"/>
          <w:sz w:val="24"/>
          <w:szCs w:val="24"/>
        </w:rPr>
      </w:pPr>
    </w:p>
    <w:p w14:paraId="69C30860" w14:textId="77777777" w:rsidR="00AB4B4F" w:rsidRDefault="00AB4B4F" w:rsidP="00AF0774">
      <w:pPr>
        <w:spacing w:line="259" w:lineRule="auto"/>
        <w:jc w:val="both"/>
        <w:rPr>
          <w:rFonts w:ascii="Arial" w:hAnsi="Arial" w:cs="Arial"/>
          <w:sz w:val="24"/>
          <w:szCs w:val="24"/>
        </w:rPr>
      </w:pPr>
    </w:p>
    <w:p w14:paraId="02C9BAEF" w14:textId="77777777" w:rsidR="00AB4B4F" w:rsidRDefault="00AB4B4F" w:rsidP="00AF0774">
      <w:pPr>
        <w:spacing w:line="259" w:lineRule="auto"/>
        <w:jc w:val="both"/>
        <w:rPr>
          <w:rFonts w:ascii="Arial" w:hAnsi="Arial" w:cs="Arial"/>
          <w:sz w:val="24"/>
          <w:szCs w:val="24"/>
        </w:rPr>
      </w:pPr>
    </w:p>
    <w:p w14:paraId="14B791A2" w14:textId="77777777" w:rsidR="00AB4B4F" w:rsidRDefault="00AB4B4F" w:rsidP="00AF0774">
      <w:pPr>
        <w:spacing w:line="259" w:lineRule="auto"/>
        <w:jc w:val="both"/>
        <w:rPr>
          <w:rFonts w:ascii="Arial" w:hAnsi="Arial" w:cs="Arial"/>
          <w:sz w:val="24"/>
          <w:szCs w:val="24"/>
        </w:rPr>
      </w:pPr>
    </w:p>
    <w:p w14:paraId="2D7EDA2B" w14:textId="77777777" w:rsidR="00D31C6B" w:rsidRDefault="00D31C6B" w:rsidP="00AF0774">
      <w:pPr>
        <w:spacing w:line="259" w:lineRule="auto"/>
        <w:jc w:val="both"/>
        <w:rPr>
          <w:rFonts w:ascii="Arial" w:hAnsi="Arial" w:cs="Arial"/>
          <w:sz w:val="24"/>
          <w:szCs w:val="24"/>
        </w:rPr>
      </w:pPr>
    </w:p>
    <w:p w14:paraId="536C2DEF" w14:textId="77777777" w:rsidR="00D31C6B" w:rsidRDefault="00D31C6B" w:rsidP="00AF0774">
      <w:pPr>
        <w:spacing w:line="259" w:lineRule="auto"/>
        <w:jc w:val="both"/>
        <w:rPr>
          <w:rFonts w:ascii="Arial" w:hAnsi="Arial" w:cs="Arial"/>
          <w:sz w:val="24"/>
          <w:szCs w:val="24"/>
        </w:rPr>
      </w:pPr>
    </w:p>
    <w:p w14:paraId="28E73803" w14:textId="77777777" w:rsidR="00D31C6B" w:rsidRDefault="00D31C6B" w:rsidP="00AF0774">
      <w:pPr>
        <w:spacing w:line="259" w:lineRule="auto"/>
        <w:jc w:val="both"/>
        <w:rPr>
          <w:rFonts w:ascii="Arial" w:hAnsi="Arial" w:cs="Arial"/>
          <w:sz w:val="24"/>
          <w:szCs w:val="24"/>
        </w:rPr>
      </w:pPr>
    </w:p>
    <w:p w14:paraId="00CBA02C" w14:textId="77777777" w:rsidR="00D31C6B" w:rsidRDefault="00D31C6B" w:rsidP="00AF0774">
      <w:pPr>
        <w:spacing w:line="259" w:lineRule="auto"/>
        <w:jc w:val="both"/>
        <w:rPr>
          <w:rFonts w:ascii="Arial" w:hAnsi="Arial" w:cs="Arial"/>
          <w:sz w:val="24"/>
          <w:szCs w:val="24"/>
        </w:rPr>
      </w:pPr>
    </w:p>
    <w:p w14:paraId="25098B1C" w14:textId="77777777" w:rsidR="00D31C6B" w:rsidRDefault="00D31C6B" w:rsidP="00AF0774">
      <w:pPr>
        <w:spacing w:line="259" w:lineRule="auto"/>
        <w:jc w:val="both"/>
        <w:rPr>
          <w:rFonts w:ascii="Arial" w:hAnsi="Arial" w:cs="Arial"/>
          <w:sz w:val="24"/>
          <w:szCs w:val="24"/>
        </w:rPr>
      </w:pPr>
    </w:p>
    <w:p w14:paraId="49344117" w14:textId="77777777" w:rsidR="00D31C6B" w:rsidRDefault="00D31C6B" w:rsidP="00AF0774">
      <w:pPr>
        <w:spacing w:line="259" w:lineRule="auto"/>
        <w:jc w:val="both"/>
        <w:rPr>
          <w:rFonts w:ascii="Arial" w:hAnsi="Arial" w:cs="Arial"/>
          <w:sz w:val="24"/>
          <w:szCs w:val="24"/>
        </w:rPr>
      </w:pPr>
    </w:p>
    <w:p w14:paraId="691AEB86" w14:textId="77777777" w:rsidR="00D31C6B" w:rsidRDefault="00D31C6B" w:rsidP="00AF0774">
      <w:pPr>
        <w:spacing w:line="259" w:lineRule="auto"/>
        <w:jc w:val="both"/>
        <w:rPr>
          <w:rFonts w:ascii="Arial" w:hAnsi="Arial" w:cs="Arial"/>
          <w:sz w:val="24"/>
          <w:szCs w:val="24"/>
        </w:rPr>
      </w:pPr>
    </w:p>
    <w:p w14:paraId="158827EC" w14:textId="77777777" w:rsidR="00D31C6B" w:rsidRDefault="00D31C6B" w:rsidP="00AF0774">
      <w:pPr>
        <w:spacing w:line="259" w:lineRule="auto"/>
        <w:jc w:val="both"/>
        <w:rPr>
          <w:rFonts w:ascii="Arial" w:hAnsi="Arial" w:cs="Arial"/>
          <w:sz w:val="24"/>
          <w:szCs w:val="24"/>
        </w:rPr>
      </w:pPr>
    </w:p>
    <w:p w14:paraId="22A901F7" w14:textId="77777777" w:rsidR="00D31C6B" w:rsidRDefault="00D31C6B" w:rsidP="00AF0774">
      <w:pPr>
        <w:spacing w:line="259" w:lineRule="auto"/>
        <w:jc w:val="both"/>
        <w:rPr>
          <w:rFonts w:ascii="Arial" w:hAnsi="Arial" w:cs="Arial"/>
          <w:sz w:val="24"/>
          <w:szCs w:val="24"/>
        </w:rPr>
      </w:pPr>
    </w:p>
    <w:p w14:paraId="1BB3E4C9" w14:textId="77777777" w:rsidR="00D31C6B" w:rsidRDefault="00D31C6B" w:rsidP="00AF0774">
      <w:pPr>
        <w:spacing w:line="259" w:lineRule="auto"/>
        <w:jc w:val="both"/>
        <w:rPr>
          <w:rFonts w:ascii="Arial" w:hAnsi="Arial" w:cs="Arial"/>
          <w:sz w:val="24"/>
          <w:szCs w:val="24"/>
        </w:rPr>
      </w:pPr>
    </w:p>
    <w:p w14:paraId="534F0F1A" w14:textId="77777777" w:rsidR="002D6673" w:rsidRDefault="002D6673" w:rsidP="00AF0774">
      <w:pPr>
        <w:spacing w:line="259" w:lineRule="auto"/>
        <w:jc w:val="both"/>
        <w:rPr>
          <w:rFonts w:ascii="Arial" w:hAnsi="Arial" w:cs="Arial"/>
          <w:sz w:val="24"/>
          <w:szCs w:val="24"/>
        </w:rPr>
      </w:pPr>
    </w:p>
    <w:p w14:paraId="66285B1E" w14:textId="77777777" w:rsidR="002D6673" w:rsidRDefault="002D6673" w:rsidP="00AF0774">
      <w:pPr>
        <w:spacing w:line="259" w:lineRule="auto"/>
        <w:jc w:val="both"/>
        <w:rPr>
          <w:rFonts w:ascii="Arial" w:hAnsi="Arial" w:cs="Arial"/>
          <w:sz w:val="24"/>
          <w:szCs w:val="24"/>
        </w:rPr>
      </w:pPr>
    </w:p>
    <w:p w14:paraId="6E0A99CA" w14:textId="77777777" w:rsidR="002D6673" w:rsidRDefault="002D6673" w:rsidP="00AF0774">
      <w:pPr>
        <w:spacing w:line="259" w:lineRule="auto"/>
        <w:jc w:val="both"/>
        <w:rPr>
          <w:rFonts w:ascii="Arial" w:hAnsi="Arial" w:cs="Arial"/>
          <w:sz w:val="24"/>
          <w:szCs w:val="24"/>
        </w:rPr>
      </w:pPr>
    </w:p>
    <w:p w14:paraId="43979E50" w14:textId="77777777" w:rsidR="002D6673" w:rsidRDefault="002D6673" w:rsidP="00AF0774">
      <w:pPr>
        <w:spacing w:line="259" w:lineRule="auto"/>
        <w:jc w:val="both"/>
        <w:rPr>
          <w:rFonts w:ascii="Arial" w:hAnsi="Arial" w:cs="Arial"/>
          <w:sz w:val="24"/>
          <w:szCs w:val="24"/>
        </w:rPr>
      </w:pPr>
    </w:p>
    <w:p w14:paraId="05936823" w14:textId="77777777" w:rsidR="002D6673" w:rsidRDefault="002D6673" w:rsidP="00AF0774">
      <w:pPr>
        <w:spacing w:line="259" w:lineRule="auto"/>
        <w:jc w:val="both"/>
        <w:rPr>
          <w:rFonts w:ascii="Arial" w:hAnsi="Arial" w:cs="Arial"/>
          <w:sz w:val="24"/>
          <w:szCs w:val="24"/>
        </w:rPr>
      </w:pPr>
    </w:p>
    <w:p w14:paraId="69628071" w14:textId="77777777" w:rsidR="002D6673" w:rsidRDefault="002D6673" w:rsidP="00AF0774">
      <w:pPr>
        <w:spacing w:line="259" w:lineRule="auto"/>
        <w:jc w:val="both"/>
        <w:rPr>
          <w:rFonts w:ascii="Arial" w:hAnsi="Arial" w:cs="Arial"/>
          <w:sz w:val="24"/>
          <w:szCs w:val="24"/>
        </w:rPr>
      </w:pPr>
    </w:p>
    <w:p w14:paraId="0409BE2B" w14:textId="77777777" w:rsidR="00D31C6B" w:rsidRPr="00E6067E" w:rsidRDefault="00D31C6B" w:rsidP="00AF0774">
      <w:pPr>
        <w:spacing w:line="259" w:lineRule="auto"/>
        <w:jc w:val="both"/>
        <w:rPr>
          <w:rFonts w:ascii="Arial" w:hAnsi="Arial" w:cs="Arial"/>
          <w:sz w:val="24"/>
          <w:szCs w:val="24"/>
        </w:rPr>
      </w:pPr>
    </w:p>
    <w:p w14:paraId="0B4FA589" w14:textId="77777777" w:rsidR="00FB04F4" w:rsidRPr="00E6067E" w:rsidRDefault="00FB04F4" w:rsidP="00FB04F4">
      <w:pPr>
        <w:rPr>
          <w:rFonts w:ascii="Arial" w:hAnsi="Arial" w:cs="Arial"/>
          <w:sz w:val="24"/>
          <w:szCs w:val="24"/>
        </w:rPr>
      </w:pPr>
      <w:r w:rsidRPr="00E6067E">
        <w:rPr>
          <w:rFonts w:ascii="Arial" w:hAnsi="Arial" w:cs="Arial"/>
          <w:b/>
          <w:noProof/>
          <w:sz w:val="24"/>
          <w:szCs w:val="24"/>
          <w:lang w:val="en-GB" w:eastAsia="en-GB"/>
        </w:rPr>
        <w:lastRenderedPageBreak/>
        <mc:AlternateContent>
          <mc:Choice Requires="wps">
            <w:drawing>
              <wp:anchor distT="0" distB="0" distL="114300" distR="114300" simplePos="0" relativeHeight="251658244" behindDoc="0" locked="0" layoutInCell="1" allowOverlap="1" wp14:anchorId="0B4FA5CB" wp14:editId="2C12BEAB">
                <wp:simplePos x="0" y="0"/>
                <wp:positionH relativeFrom="column">
                  <wp:posOffset>-10160</wp:posOffset>
                </wp:positionH>
                <wp:positionV relativeFrom="paragraph">
                  <wp:posOffset>1270</wp:posOffset>
                </wp:positionV>
                <wp:extent cx="5271135" cy="0"/>
                <wp:effectExtent l="38100" t="38100" r="62865" b="952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EBB7E15" id="Straight Connector 9"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pt" to="4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" strokecolor="#d85d1b" strokeweight="2pt">
                <v:shadow on="t" color="black" opacity="24903f" origin=",.5" offset="0,.55556mm"/>
              </v:line>
            </w:pict>
          </mc:Fallback>
        </mc:AlternateContent>
      </w:r>
    </w:p>
    <w:p w14:paraId="0B4FA58A" w14:textId="77777777" w:rsidR="00FB04F4" w:rsidRPr="002031CD" w:rsidRDefault="00FB04F4" w:rsidP="001F4628">
      <w:pPr>
        <w:spacing w:after="60"/>
        <w:rPr>
          <w:rFonts w:ascii="Arial" w:hAnsi="Arial" w:cs="Arial"/>
          <w:b/>
          <w:bCs/>
          <w:sz w:val="24"/>
          <w:szCs w:val="22"/>
        </w:rPr>
      </w:pPr>
      <w:r w:rsidRPr="002031CD">
        <w:rPr>
          <w:rFonts w:ascii="Arial" w:hAnsi="Arial" w:cs="Arial"/>
          <w:b/>
          <w:bCs/>
          <w:sz w:val="24"/>
          <w:szCs w:val="22"/>
        </w:rPr>
        <w:t>Appendi</w:t>
      </w:r>
      <w:r w:rsidR="00C05EC9" w:rsidRPr="002031CD">
        <w:rPr>
          <w:rFonts w:ascii="Arial" w:hAnsi="Arial" w:cs="Arial"/>
          <w:b/>
          <w:bCs/>
          <w:sz w:val="24"/>
          <w:szCs w:val="22"/>
        </w:rPr>
        <w:t>ces</w:t>
      </w:r>
    </w:p>
    <w:p w14:paraId="0B4FA593" w14:textId="1EE09F43" w:rsidR="00FB04F4" w:rsidRDefault="0062049C" w:rsidP="00FB04F4">
      <w:pPr>
        <w:rPr>
          <w:rFonts w:ascii="Arial" w:hAnsi="Arial" w:cs="Arial"/>
          <w:sz w:val="24"/>
          <w:szCs w:val="24"/>
        </w:rPr>
      </w:pPr>
      <w:r>
        <w:rPr>
          <w:rFonts w:ascii="Arial" w:hAnsi="Arial" w:cs="Arial"/>
          <w:sz w:val="24"/>
          <w:szCs w:val="24"/>
        </w:rPr>
        <w:t>None</w:t>
      </w:r>
    </w:p>
    <w:p w14:paraId="4398AEFA" w14:textId="77777777" w:rsidR="0062049C" w:rsidRPr="00E6067E" w:rsidRDefault="0062049C" w:rsidP="00FB04F4">
      <w:pPr>
        <w:rPr>
          <w:rFonts w:ascii="Arial" w:hAnsi="Arial" w:cs="Arial"/>
          <w:sz w:val="24"/>
          <w:szCs w:val="24"/>
        </w:rPr>
      </w:pPr>
    </w:p>
    <w:p w14:paraId="0B4FA594" w14:textId="77777777" w:rsidR="00FB04F4" w:rsidRPr="00E6067E" w:rsidRDefault="00FB04F4" w:rsidP="00FB04F4">
      <w:pPr>
        <w:rPr>
          <w:rFonts w:ascii="Arial" w:hAnsi="Arial" w:cs="Arial"/>
          <w:sz w:val="24"/>
          <w:szCs w:val="24"/>
        </w:rPr>
      </w:pPr>
      <w:r w:rsidRPr="00E6067E">
        <w:rPr>
          <w:rFonts w:ascii="Arial" w:hAnsi="Arial" w:cs="Arial"/>
          <w:b/>
          <w:noProof/>
          <w:sz w:val="24"/>
          <w:szCs w:val="24"/>
          <w:lang w:val="en-GB" w:eastAsia="en-GB"/>
        </w:rPr>
        <mc:AlternateContent>
          <mc:Choice Requires="wps">
            <w:drawing>
              <wp:anchor distT="0" distB="0" distL="114300" distR="114300" simplePos="0" relativeHeight="251658243" behindDoc="0" locked="0" layoutInCell="1" allowOverlap="1" wp14:anchorId="0B4FA5CD" wp14:editId="538EE5CD">
                <wp:simplePos x="0" y="0"/>
                <wp:positionH relativeFrom="column">
                  <wp:posOffset>-10160</wp:posOffset>
                </wp:positionH>
                <wp:positionV relativeFrom="paragraph">
                  <wp:posOffset>11402</wp:posOffset>
                </wp:positionV>
                <wp:extent cx="5271135" cy="0"/>
                <wp:effectExtent l="38100" t="38100" r="62865" b="952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C6C4631" id="Straight Connector 8" o:spid="_x0000_s1026" alt="&quot;&quot;"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9pt" to="41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" strokecolor="#d85d1b" strokeweight="2pt">
                <v:shadow on="t" color="black" opacity="24903f" origin=",.5" offset="0,.55556mm"/>
              </v:line>
            </w:pict>
          </mc:Fallback>
        </mc:AlternateContent>
      </w:r>
    </w:p>
    <w:p w14:paraId="0B4FA595" w14:textId="77777777" w:rsidR="00FB04F4" w:rsidRPr="00E6067E" w:rsidRDefault="00134ADB" w:rsidP="001F4628">
      <w:pPr>
        <w:pStyle w:val="Heading3"/>
        <w:spacing w:after="60"/>
        <w:rPr>
          <w:rFonts w:ascii="Arial" w:hAnsi="Arial"/>
          <w:b/>
          <w:szCs w:val="24"/>
          <w:u w:val="none"/>
        </w:rPr>
      </w:pPr>
      <w:bookmarkStart w:id="36" w:name="_Toc170391917"/>
      <w:r w:rsidRPr="00E6067E">
        <w:rPr>
          <w:rFonts w:ascii="Arial" w:hAnsi="Arial"/>
          <w:b/>
          <w:szCs w:val="24"/>
          <w:u w:val="none"/>
        </w:rPr>
        <w:t>Relevant</w:t>
      </w:r>
      <w:r w:rsidR="00FB04F4" w:rsidRPr="00E6067E">
        <w:rPr>
          <w:rFonts w:ascii="Arial" w:hAnsi="Arial"/>
          <w:b/>
          <w:szCs w:val="24"/>
          <w:u w:val="none"/>
        </w:rPr>
        <w:t xml:space="preserve"> Documents</w:t>
      </w:r>
      <w:bookmarkEnd w:id="36"/>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237"/>
      </w:tblGrid>
      <w:tr w:rsidR="00D74871" w:rsidRPr="00E6067E" w14:paraId="653FD6DD" w14:textId="77777777" w:rsidTr="00670E8C">
        <w:trPr>
          <w:trHeight w:val="227"/>
        </w:trPr>
        <w:tc>
          <w:tcPr>
            <w:tcW w:w="1985" w:type="dxa"/>
          </w:tcPr>
          <w:p w14:paraId="2563AB45" w14:textId="27E8391C" w:rsidR="00D74871" w:rsidRDefault="00D74871" w:rsidP="00E80F62">
            <w:pPr>
              <w:jc w:val="center"/>
              <w:rPr>
                <w:rFonts w:ascii="Arial" w:hAnsi="Arial" w:cs="Arial"/>
                <w:sz w:val="24"/>
                <w:szCs w:val="24"/>
                <w:lang w:val="en-GB"/>
              </w:rPr>
            </w:pPr>
            <w:r>
              <w:rPr>
                <w:rFonts w:ascii="Arial" w:hAnsi="Arial" w:cs="Arial"/>
                <w:sz w:val="24"/>
                <w:szCs w:val="24"/>
                <w:lang w:val="en-GB"/>
              </w:rPr>
              <w:t>Q-POL-01</w:t>
            </w:r>
          </w:p>
        </w:tc>
        <w:tc>
          <w:tcPr>
            <w:tcW w:w="6237" w:type="dxa"/>
          </w:tcPr>
          <w:p w14:paraId="7BAE354D" w14:textId="59D88A2B" w:rsidR="00D74871" w:rsidRPr="00E6067E" w:rsidRDefault="00D74871" w:rsidP="00134ADB">
            <w:pPr>
              <w:rPr>
                <w:rFonts w:ascii="Arial" w:hAnsi="Arial" w:cs="Arial"/>
                <w:sz w:val="24"/>
                <w:szCs w:val="24"/>
                <w:lang w:val="en-GB"/>
              </w:rPr>
            </w:pPr>
            <w:r>
              <w:rPr>
                <w:rFonts w:ascii="Arial" w:hAnsi="Arial" w:cs="Arial"/>
                <w:sz w:val="24"/>
                <w:szCs w:val="24"/>
                <w:lang w:val="en-GB"/>
              </w:rPr>
              <w:t>CCRC Quality Policy</w:t>
            </w:r>
          </w:p>
        </w:tc>
      </w:tr>
      <w:tr w:rsidR="00E0471B" w:rsidRPr="00E6067E" w14:paraId="0B4FA59B" w14:textId="77777777" w:rsidTr="00670E8C">
        <w:trPr>
          <w:trHeight w:val="227"/>
        </w:trPr>
        <w:tc>
          <w:tcPr>
            <w:tcW w:w="1985" w:type="dxa"/>
          </w:tcPr>
          <w:p w14:paraId="0B4FA599" w14:textId="117472D2" w:rsidR="00E0471B" w:rsidRPr="00DF5FF4" w:rsidRDefault="00E0471B" w:rsidP="00E0471B">
            <w:pPr>
              <w:jc w:val="center"/>
              <w:rPr>
                <w:rFonts w:ascii="Arial" w:hAnsi="Arial" w:cs="Arial"/>
                <w:color w:val="E36C0A" w:themeColor="accent6" w:themeShade="BF"/>
                <w:sz w:val="24"/>
                <w:szCs w:val="24"/>
                <w:lang w:val="en-GB"/>
              </w:rPr>
            </w:pPr>
            <w:r w:rsidRPr="00B344B1">
              <w:rPr>
                <w:rFonts w:ascii="Arial" w:hAnsi="Arial" w:cs="Arial"/>
                <w:sz w:val="24"/>
                <w:szCs w:val="24"/>
                <w:lang w:val="en-GB"/>
              </w:rPr>
              <w:t>HR-SOP-18</w:t>
            </w:r>
          </w:p>
        </w:tc>
        <w:tc>
          <w:tcPr>
            <w:tcW w:w="6237" w:type="dxa"/>
          </w:tcPr>
          <w:p w14:paraId="0B4FA59A" w14:textId="42045F53" w:rsidR="00E0471B" w:rsidRPr="00DF5FF4" w:rsidRDefault="00E0471B" w:rsidP="00E0471B">
            <w:pPr>
              <w:rPr>
                <w:rFonts w:ascii="Arial" w:hAnsi="Arial" w:cs="Arial"/>
                <w:color w:val="E36C0A" w:themeColor="accent6" w:themeShade="BF"/>
                <w:sz w:val="24"/>
                <w:szCs w:val="24"/>
                <w:lang w:val="en-GB"/>
              </w:rPr>
            </w:pPr>
            <w:r w:rsidRPr="00B344B1">
              <w:rPr>
                <w:rFonts w:ascii="Arial" w:hAnsi="Arial" w:cs="Arial"/>
                <w:sz w:val="24"/>
                <w:szCs w:val="24"/>
                <w:lang w:val="en-GB"/>
              </w:rPr>
              <w:t>Recruitment and Selection Procedure</w:t>
            </w:r>
          </w:p>
        </w:tc>
      </w:tr>
      <w:tr w:rsidR="00E0471B" w:rsidRPr="00E6067E" w14:paraId="78AD6F27" w14:textId="77777777" w:rsidTr="00670E8C">
        <w:trPr>
          <w:trHeight w:val="227"/>
        </w:trPr>
        <w:tc>
          <w:tcPr>
            <w:tcW w:w="1985" w:type="dxa"/>
          </w:tcPr>
          <w:p w14:paraId="4A97D35B" w14:textId="48783C03" w:rsidR="00E0471B" w:rsidRPr="00FA3034" w:rsidRDefault="00E0471B" w:rsidP="00E0471B">
            <w:pPr>
              <w:jc w:val="center"/>
              <w:rPr>
                <w:rFonts w:ascii="Arial" w:hAnsi="Arial" w:cs="Arial"/>
                <w:sz w:val="24"/>
                <w:szCs w:val="24"/>
                <w:lang w:val="en-GB"/>
              </w:rPr>
            </w:pPr>
            <w:r w:rsidRPr="00FA3034">
              <w:rPr>
                <w:rFonts w:ascii="Arial" w:hAnsi="Arial" w:cs="Arial"/>
                <w:sz w:val="24"/>
                <w:szCs w:val="24"/>
                <w:lang w:val="en-GB"/>
              </w:rPr>
              <w:t>HR-F-</w:t>
            </w:r>
            <w:r w:rsidR="00286AD0" w:rsidRPr="00FA3034">
              <w:rPr>
                <w:rFonts w:ascii="Arial" w:hAnsi="Arial" w:cs="Arial"/>
                <w:sz w:val="24"/>
                <w:szCs w:val="24"/>
                <w:lang w:val="en-GB"/>
              </w:rPr>
              <w:t>02</w:t>
            </w:r>
          </w:p>
        </w:tc>
        <w:tc>
          <w:tcPr>
            <w:tcW w:w="6237" w:type="dxa"/>
          </w:tcPr>
          <w:p w14:paraId="3D942DCA" w14:textId="3CC9D323" w:rsidR="00E0471B" w:rsidRPr="00DF5FF4" w:rsidRDefault="00E0471B" w:rsidP="00E0471B">
            <w:pPr>
              <w:rPr>
                <w:rFonts w:ascii="Arial" w:hAnsi="Arial" w:cs="Arial"/>
                <w:color w:val="E36C0A" w:themeColor="accent6" w:themeShade="BF"/>
                <w:sz w:val="24"/>
                <w:szCs w:val="24"/>
                <w:lang w:val="en-GB"/>
              </w:rPr>
            </w:pPr>
            <w:r>
              <w:rPr>
                <w:rFonts w:ascii="Arial" w:hAnsi="Arial" w:cs="Arial"/>
                <w:sz w:val="24"/>
                <w:szCs w:val="24"/>
                <w:lang w:val="en-GB"/>
              </w:rPr>
              <w:t>Request to Recruit Form</w:t>
            </w:r>
          </w:p>
        </w:tc>
      </w:tr>
      <w:tr w:rsidR="00E0471B" w:rsidRPr="00E6067E" w14:paraId="74F2CE5F" w14:textId="77777777" w:rsidTr="00670E8C">
        <w:trPr>
          <w:trHeight w:val="227"/>
        </w:trPr>
        <w:tc>
          <w:tcPr>
            <w:tcW w:w="1985" w:type="dxa"/>
          </w:tcPr>
          <w:p w14:paraId="6B69140C" w14:textId="67C3B644" w:rsidR="00E0471B" w:rsidRPr="00FA3034" w:rsidRDefault="00286AD0" w:rsidP="00E0471B">
            <w:pPr>
              <w:jc w:val="center"/>
              <w:rPr>
                <w:rFonts w:ascii="Arial" w:hAnsi="Arial" w:cs="Arial"/>
                <w:sz w:val="24"/>
                <w:szCs w:val="24"/>
                <w:lang w:val="en-GB"/>
              </w:rPr>
            </w:pPr>
            <w:r w:rsidRPr="00FA3034">
              <w:rPr>
                <w:rFonts w:ascii="Arial" w:hAnsi="Arial" w:cs="Arial"/>
                <w:sz w:val="24"/>
                <w:szCs w:val="24"/>
                <w:lang w:val="en-GB"/>
              </w:rPr>
              <w:t>HR-F-</w:t>
            </w:r>
            <w:r w:rsidR="0078483C" w:rsidRPr="00FA3034">
              <w:rPr>
                <w:rFonts w:ascii="Arial" w:hAnsi="Arial" w:cs="Arial"/>
                <w:sz w:val="24"/>
                <w:szCs w:val="24"/>
                <w:lang w:val="en-GB"/>
              </w:rPr>
              <w:t>18</w:t>
            </w:r>
          </w:p>
        </w:tc>
        <w:tc>
          <w:tcPr>
            <w:tcW w:w="6237" w:type="dxa"/>
          </w:tcPr>
          <w:p w14:paraId="3933027A" w14:textId="25B5B358" w:rsidR="00E0471B" w:rsidRPr="00DF5FF4" w:rsidRDefault="00E0471B" w:rsidP="00E0471B">
            <w:pPr>
              <w:rPr>
                <w:rFonts w:ascii="Arial" w:hAnsi="Arial" w:cs="Arial"/>
                <w:color w:val="E36C0A" w:themeColor="accent6" w:themeShade="BF"/>
                <w:sz w:val="24"/>
                <w:szCs w:val="24"/>
                <w:lang w:val="en-GB"/>
              </w:rPr>
            </w:pPr>
            <w:r>
              <w:rPr>
                <w:rFonts w:ascii="Arial" w:hAnsi="Arial" w:cs="Arial"/>
                <w:sz w:val="24"/>
                <w:szCs w:val="24"/>
                <w:lang w:val="en-GB"/>
              </w:rPr>
              <w:t>Job Description Template</w:t>
            </w:r>
          </w:p>
        </w:tc>
      </w:tr>
      <w:tr w:rsidR="00E0471B" w:rsidRPr="00E6067E" w14:paraId="05D66C96" w14:textId="77777777" w:rsidTr="00670E8C">
        <w:trPr>
          <w:trHeight w:val="227"/>
        </w:trPr>
        <w:tc>
          <w:tcPr>
            <w:tcW w:w="1985" w:type="dxa"/>
          </w:tcPr>
          <w:p w14:paraId="5DE2AAD5" w14:textId="034FEEBB" w:rsidR="00E0471B" w:rsidRPr="00DF5FF4" w:rsidRDefault="00F2790D" w:rsidP="00E0471B">
            <w:pPr>
              <w:jc w:val="center"/>
              <w:rPr>
                <w:rFonts w:ascii="Arial" w:hAnsi="Arial" w:cs="Arial"/>
                <w:color w:val="E36C0A" w:themeColor="accent6" w:themeShade="BF"/>
                <w:sz w:val="24"/>
                <w:szCs w:val="24"/>
                <w:lang w:val="en-GB"/>
              </w:rPr>
            </w:pPr>
            <w:r w:rsidRPr="00F2790D">
              <w:rPr>
                <w:rFonts w:ascii="Arial" w:hAnsi="Arial" w:cs="Arial"/>
                <w:sz w:val="24"/>
                <w:szCs w:val="24"/>
              </w:rPr>
              <w:t>1364268 v1</w:t>
            </w:r>
          </w:p>
        </w:tc>
        <w:tc>
          <w:tcPr>
            <w:tcW w:w="6237" w:type="dxa"/>
          </w:tcPr>
          <w:p w14:paraId="5BC0930E" w14:textId="198CA7AF" w:rsidR="00E0471B" w:rsidRPr="001C4D83" w:rsidRDefault="1DC66CCD" w:rsidP="33F305BD">
            <w:pPr>
              <w:rPr>
                <w:rFonts w:ascii="Arial" w:eastAsia="Arial" w:hAnsi="Arial" w:cs="Arial"/>
                <w:sz w:val="24"/>
                <w:szCs w:val="24"/>
                <w:highlight w:val="cyan"/>
                <w:lang w:val="en-GB"/>
              </w:rPr>
            </w:pPr>
            <w:r w:rsidRPr="00670E8C">
              <w:rPr>
                <w:rFonts w:ascii="Arial" w:hAnsi="Arial" w:cs="Arial"/>
                <w:sz w:val="24"/>
                <w:szCs w:val="24"/>
                <w:highlight w:val="cyan"/>
                <w:lang w:val="en-GB"/>
              </w:rPr>
              <w:t>Redundancy Policy</w:t>
            </w:r>
            <w:r w:rsidR="559949CF" w:rsidRPr="001C4D83">
              <w:rPr>
                <w:rFonts w:ascii="Arial" w:hAnsi="Arial" w:cs="Arial"/>
                <w:sz w:val="24"/>
                <w:szCs w:val="24"/>
                <w:highlight w:val="cyan"/>
                <w:lang w:val="en-GB"/>
              </w:rPr>
              <w:t xml:space="preserve"> </w:t>
            </w:r>
          </w:p>
        </w:tc>
      </w:tr>
      <w:tr w:rsidR="00E0471B" w:rsidRPr="00E6067E" w14:paraId="6664551E" w14:textId="77777777" w:rsidTr="00670E8C">
        <w:trPr>
          <w:trHeight w:val="227"/>
        </w:trPr>
        <w:tc>
          <w:tcPr>
            <w:tcW w:w="1985" w:type="dxa"/>
          </w:tcPr>
          <w:p w14:paraId="592F27B7" w14:textId="73AA8FAD" w:rsidR="00E0471B" w:rsidRPr="00DF5FF4" w:rsidRDefault="00BA2F95" w:rsidP="00E0471B">
            <w:pPr>
              <w:jc w:val="center"/>
              <w:rPr>
                <w:rFonts w:ascii="Arial" w:hAnsi="Arial" w:cs="Arial"/>
                <w:color w:val="E36C0A" w:themeColor="accent6" w:themeShade="BF"/>
                <w:sz w:val="24"/>
                <w:szCs w:val="24"/>
                <w:lang w:val="en-GB"/>
              </w:rPr>
            </w:pPr>
            <w:r w:rsidRPr="00BA2F95">
              <w:rPr>
                <w:rFonts w:ascii="Arial" w:hAnsi="Arial" w:cs="Arial"/>
                <w:sz w:val="24"/>
                <w:szCs w:val="24"/>
                <w:lang w:val="en-GB"/>
              </w:rPr>
              <w:t>IG-POL-0</w:t>
            </w:r>
            <w:r w:rsidR="00176631">
              <w:rPr>
                <w:rFonts w:ascii="Arial" w:hAnsi="Arial" w:cs="Arial"/>
                <w:sz w:val="24"/>
                <w:szCs w:val="24"/>
                <w:lang w:val="en-GB"/>
              </w:rPr>
              <w:t>4</w:t>
            </w:r>
          </w:p>
        </w:tc>
        <w:tc>
          <w:tcPr>
            <w:tcW w:w="6237" w:type="dxa"/>
          </w:tcPr>
          <w:p w14:paraId="01138F12" w14:textId="423178D4" w:rsidR="00E0471B" w:rsidRPr="00DF5FF4" w:rsidRDefault="00176631" w:rsidP="00E0471B">
            <w:pPr>
              <w:rPr>
                <w:rFonts w:ascii="Arial" w:hAnsi="Arial" w:cs="Arial"/>
                <w:color w:val="E36C0A" w:themeColor="accent6" w:themeShade="BF"/>
                <w:sz w:val="24"/>
                <w:szCs w:val="24"/>
                <w:lang w:val="en-GB"/>
              </w:rPr>
            </w:pPr>
            <w:r w:rsidRPr="00670E8C">
              <w:rPr>
                <w:rFonts w:ascii="Arial" w:hAnsi="Arial" w:cs="Arial"/>
                <w:sz w:val="24"/>
                <w:szCs w:val="24"/>
                <w:lang w:val="en-GB"/>
              </w:rPr>
              <w:t>Information Governance Policy</w:t>
            </w:r>
          </w:p>
        </w:tc>
      </w:tr>
      <w:tr w:rsidR="00E0471B" w:rsidRPr="00E6067E" w14:paraId="222FA599" w14:textId="77777777" w:rsidTr="00670E8C">
        <w:trPr>
          <w:trHeight w:val="227"/>
        </w:trPr>
        <w:tc>
          <w:tcPr>
            <w:tcW w:w="1985" w:type="dxa"/>
          </w:tcPr>
          <w:p w14:paraId="20319A5A" w14:textId="7E821EBF" w:rsidR="00E0471B" w:rsidRPr="00347C04" w:rsidRDefault="00347C04" w:rsidP="00E0471B">
            <w:pPr>
              <w:jc w:val="center"/>
              <w:rPr>
                <w:rFonts w:ascii="Arial" w:hAnsi="Arial" w:cs="Arial"/>
                <w:sz w:val="24"/>
                <w:szCs w:val="24"/>
                <w:lang w:val="en-GB"/>
              </w:rPr>
            </w:pPr>
            <w:r w:rsidRPr="00347C04">
              <w:rPr>
                <w:rFonts w:ascii="Arial" w:hAnsi="Arial" w:cs="Arial"/>
                <w:sz w:val="24"/>
                <w:szCs w:val="24"/>
                <w:lang w:val="en-GB"/>
              </w:rPr>
              <w:t>-</w:t>
            </w:r>
          </w:p>
        </w:tc>
        <w:tc>
          <w:tcPr>
            <w:tcW w:w="6237" w:type="dxa"/>
          </w:tcPr>
          <w:p w14:paraId="29FB210C" w14:textId="22D8839E" w:rsidR="00E0471B" w:rsidRPr="00DF5FF4" w:rsidRDefault="1DC66CCD" w:rsidP="33F305BD">
            <w:pPr>
              <w:rPr>
                <w:rFonts w:ascii="Arial" w:eastAsia="Arial" w:hAnsi="Arial" w:cs="Arial"/>
                <w:sz w:val="24"/>
                <w:szCs w:val="24"/>
                <w:lang w:val="en-GB"/>
              </w:rPr>
            </w:pPr>
            <w:r w:rsidRPr="00670E8C">
              <w:rPr>
                <w:rFonts w:ascii="Arial" w:hAnsi="Arial" w:cs="Arial"/>
                <w:sz w:val="24"/>
                <w:szCs w:val="24"/>
                <w:highlight w:val="cyan"/>
                <w:lang w:val="en-GB"/>
              </w:rPr>
              <w:t xml:space="preserve">Disciplinary </w:t>
            </w:r>
            <w:r w:rsidR="001C4D83" w:rsidRPr="00670E8C">
              <w:rPr>
                <w:rFonts w:ascii="Arial" w:hAnsi="Arial" w:cs="Arial"/>
                <w:sz w:val="24"/>
                <w:szCs w:val="24"/>
                <w:highlight w:val="cyan"/>
                <w:lang w:val="en-GB"/>
              </w:rPr>
              <w:t xml:space="preserve">Policy &amp; </w:t>
            </w:r>
            <w:r w:rsidRPr="00670E8C">
              <w:rPr>
                <w:rFonts w:ascii="Arial" w:hAnsi="Arial" w:cs="Arial"/>
                <w:sz w:val="24"/>
                <w:szCs w:val="24"/>
                <w:highlight w:val="cyan"/>
                <w:lang w:val="en-GB"/>
              </w:rPr>
              <w:t>Procedure</w:t>
            </w:r>
            <w:r w:rsidR="57F5438C" w:rsidRPr="33F305BD">
              <w:rPr>
                <w:rFonts w:ascii="Arial" w:hAnsi="Arial" w:cs="Arial"/>
                <w:sz w:val="24"/>
                <w:szCs w:val="24"/>
                <w:lang w:val="en-GB"/>
              </w:rPr>
              <w:t xml:space="preserve"> </w:t>
            </w:r>
          </w:p>
        </w:tc>
      </w:tr>
      <w:tr w:rsidR="00C010FD" w:rsidRPr="00E6067E" w14:paraId="054E31D5" w14:textId="77777777" w:rsidTr="00670E8C">
        <w:trPr>
          <w:trHeight w:val="227"/>
        </w:trPr>
        <w:tc>
          <w:tcPr>
            <w:tcW w:w="1985" w:type="dxa"/>
          </w:tcPr>
          <w:p w14:paraId="4D81704C" w14:textId="57FB6735" w:rsidR="00C010FD" w:rsidRPr="00347C04" w:rsidRDefault="00C010FD" w:rsidP="00E0471B">
            <w:pPr>
              <w:jc w:val="center"/>
              <w:rPr>
                <w:rFonts w:ascii="Arial" w:hAnsi="Arial" w:cs="Arial"/>
                <w:sz w:val="24"/>
                <w:szCs w:val="24"/>
                <w:lang w:val="en-GB"/>
              </w:rPr>
            </w:pPr>
            <w:r w:rsidRPr="00347C04">
              <w:rPr>
                <w:rFonts w:ascii="Arial" w:hAnsi="Arial" w:cs="Arial"/>
                <w:sz w:val="24"/>
                <w:szCs w:val="24"/>
                <w:lang w:val="en-GB"/>
              </w:rPr>
              <w:t>-</w:t>
            </w:r>
          </w:p>
        </w:tc>
        <w:tc>
          <w:tcPr>
            <w:tcW w:w="6237" w:type="dxa"/>
          </w:tcPr>
          <w:p w14:paraId="79BDE6DA" w14:textId="159D8B73" w:rsidR="00C010FD" w:rsidRPr="33F305BD" w:rsidRDefault="00C010FD" w:rsidP="33F305BD">
            <w:pPr>
              <w:rPr>
                <w:rFonts w:ascii="Arial" w:hAnsi="Arial" w:cs="Arial"/>
                <w:sz w:val="24"/>
                <w:szCs w:val="24"/>
                <w:lang w:val="en-GB"/>
              </w:rPr>
            </w:pPr>
            <w:r w:rsidRPr="00C010FD">
              <w:rPr>
                <w:rFonts w:ascii="Arial" w:hAnsi="Arial" w:cs="Arial"/>
                <w:sz w:val="24"/>
                <w:szCs w:val="24"/>
                <w:highlight w:val="cyan"/>
                <w:lang w:val="en-GB"/>
              </w:rPr>
              <w:t>Equality &amp; Diversity Policy</w:t>
            </w:r>
          </w:p>
        </w:tc>
      </w:tr>
    </w:tbl>
    <w:p w14:paraId="0B4FA59C" w14:textId="77777777" w:rsidR="00B22107" w:rsidRPr="00E6067E" w:rsidRDefault="00B22107" w:rsidP="00887D5F">
      <w:pPr>
        <w:rPr>
          <w:rFonts w:ascii="Arial" w:hAnsi="Arial" w:cs="Arial"/>
          <w:sz w:val="24"/>
          <w:szCs w:val="24"/>
        </w:rPr>
      </w:pPr>
    </w:p>
    <w:p w14:paraId="0B4FA59D" w14:textId="77777777" w:rsidR="00B22107" w:rsidRPr="00E6067E" w:rsidRDefault="00FB04F4" w:rsidP="00887D5F">
      <w:pPr>
        <w:rPr>
          <w:rFonts w:ascii="Arial" w:hAnsi="Arial" w:cs="Arial"/>
          <w:sz w:val="24"/>
          <w:szCs w:val="24"/>
        </w:rPr>
      </w:pPr>
      <w:r w:rsidRPr="00E6067E">
        <w:rPr>
          <w:rFonts w:ascii="Arial" w:hAnsi="Arial" w:cs="Arial"/>
          <w:b/>
          <w:noProof/>
          <w:sz w:val="24"/>
          <w:szCs w:val="24"/>
          <w:lang w:val="en-GB" w:eastAsia="en-GB"/>
        </w:rPr>
        <mc:AlternateContent>
          <mc:Choice Requires="wps">
            <w:drawing>
              <wp:anchor distT="0" distB="0" distL="114300" distR="114300" simplePos="0" relativeHeight="251658242" behindDoc="0" locked="0" layoutInCell="1" allowOverlap="1" wp14:anchorId="0B4FA5CF" wp14:editId="6F881B5E">
                <wp:simplePos x="0" y="0"/>
                <wp:positionH relativeFrom="column">
                  <wp:posOffset>-10160</wp:posOffset>
                </wp:positionH>
                <wp:positionV relativeFrom="paragraph">
                  <wp:posOffset>1270</wp:posOffset>
                </wp:positionV>
                <wp:extent cx="5271135" cy="0"/>
                <wp:effectExtent l="38100" t="38100" r="62865" b="952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38FDC23" id="Straight Connector 7"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pt" to="4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" strokecolor="#d85d1b" strokeweight="2pt">
                <v:shadow on="t" color="black" opacity="24903f" origin=",.5" offset="0,.55556mm"/>
              </v:line>
            </w:pict>
          </mc:Fallback>
        </mc:AlternateContent>
      </w:r>
    </w:p>
    <w:p w14:paraId="0B4FA59E" w14:textId="5ADBB143" w:rsidR="00B22107" w:rsidRPr="00E6067E" w:rsidRDefault="009F2DA0" w:rsidP="00B22107">
      <w:pPr>
        <w:pStyle w:val="Heading3"/>
        <w:rPr>
          <w:rFonts w:ascii="Arial" w:hAnsi="Arial"/>
          <w:b/>
          <w:szCs w:val="24"/>
          <w:u w:val="none"/>
        </w:rPr>
      </w:pPr>
      <w:bookmarkStart w:id="37" w:name="_Toc170391918"/>
      <w:r>
        <w:rPr>
          <w:rFonts w:ascii="Arial" w:hAnsi="Arial"/>
          <w:b/>
          <w:szCs w:val="24"/>
          <w:u w:val="none"/>
        </w:rPr>
        <w:t>Document Control</w:t>
      </w:r>
      <w:bookmarkEnd w:id="37"/>
    </w:p>
    <w:p w14:paraId="7269F679" w14:textId="4AF280D7" w:rsidR="006D4765" w:rsidRPr="00A60191" w:rsidRDefault="006D4765" w:rsidP="006D4765">
      <w:pPr>
        <w:tabs>
          <w:tab w:val="left" w:pos="2410"/>
        </w:tabs>
        <w:rPr>
          <w:rFonts w:ascii="Arial" w:hAnsi="Arial" w:cs="Arial"/>
          <w:sz w:val="24"/>
          <w:szCs w:val="22"/>
          <w:lang w:val="en-GB"/>
        </w:rPr>
      </w:pPr>
      <w:r w:rsidRPr="006D4765">
        <w:rPr>
          <w:rFonts w:ascii="Arial" w:hAnsi="Arial" w:cs="Arial"/>
          <w:sz w:val="24"/>
          <w:szCs w:val="22"/>
          <w:lang w:val="en-GB"/>
        </w:rPr>
        <w:t xml:space="preserve">Document author: </w:t>
      </w:r>
      <w:r w:rsidRPr="006D4765">
        <w:rPr>
          <w:rFonts w:ascii="Arial" w:hAnsi="Arial" w:cs="Arial"/>
          <w:sz w:val="24"/>
          <w:szCs w:val="22"/>
          <w:lang w:val="en-GB"/>
        </w:rPr>
        <w:tab/>
      </w:r>
      <w:r w:rsidR="00FA410A" w:rsidRPr="00A60191">
        <w:rPr>
          <w:rFonts w:ascii="Arial" w:hAnsi="Arial" w:cs="Arial"/>
          <w:sz w:val="24"/>
          <w:szCs w:val="22"/>
          <w:lang w:val="en-GB"/>
        </w:rPr>
        <w:t>Felicity Chandler, Resourcing Manager</w:t>
      </w:r>
    </w:p>
    <w:p w14:paraId="66216901" w14:textId="28A199BD" w:rsidR="006D4765" w:rsidRPr="00A60191" w:rsidRDefault="003900F0" w:rsidP="006D4765">
      <w:pPr>
        <w:tabs>
          <w:tab w:val="left" w:pos="2410"/>
        </w:tabs>
        <w:rPr>
          <w:rFonts w:ascii="Arial" w:hAnsi="Arial" w:cs="Arial"/>
          <w:sz w:val="24"/>
          <w:szCs w:val="22"/>
          <w:lang w:val="en-GB"/>
        </w:rPr>
      </w:pPr>
      <w:r w:rsidRPr="00A60191">
        <w:rPr>
          <w:rFonts w:ascii="Arial" w:hAnsi="Arial" w:cs="Arial"/>
          <w:sz w:val="24"/>
          <w:szCs w:val="22"/>
          <w:lang w:val="en-GB"/>
        </w:rPr>
        <w:t>Issue a</w:t>
      </w:r>
      <w:r w:rsidR="006D4765" w:rsidRPr="00A60191">
        <w:rPr>
          <w:rFonts w:ascii="Arial" w:hAnsi="Arial" w:cs="Arial"/>
          <w:sz w:val="24"/>
          <w:szCs w:val="22"/>
          <w:lang w:val="en-GB"/>
        </w:rPr>
        <w:t xml:space="preserve">uthorised </w:t>
      </w:r>
      <w:r w:rsidRPr="00A60191">
        <w:rPr>
          <w:rFonts w:ascii="Arial" w:hAnsi="Arial" w:cs="Arial"/>
          <w:sz w:val="24"/>
          <w:szCs w:val="22"/>
          <w:lang w:val="en-GB"/>
        </w:rPr>
        <w:t>by</w:t>
      </w:r>
      <w:r w:rsidR="006D4765" w:rsidRPr="00A60191">
        <w:rPr>
          <w:rFonts w:ascii="Arial" w:hAnsi="Arial" w:cs="Arial"/>
          <w:sz w:val="24"/>
          <w:szCs w:val="22"/>
          <w:lang w:val="en-GB"/>
        </w:rPr>
        <w:t>:</w:t>
      </w:r>
      <w:r w:rsidR="006D4765" w:rsidRPr="00A60191">
        <w:rPr>
          <w:rFonts w:ascii="Arial" w:hAnsi="Arial" w:cs="Arial"/>
          <w:sz w:val="24"/>
          <w:szCs w:val="22"/>
          <w:lang w:val="en-GB"/>
        </w:rPr>
        <w:tab/>
      </w:r>
      <w:r w:rsidR="00FA410A" w:rsidRPr="00A60191">
        <w:rPr>
          <w:rFonts w:ascii="Arial" w:hAnsi="Arial" w:cs="Arial"/>
          <w:sz w:val="24"/>
          <w:szCs w:val="22"/>
          <w:lang w:val="en-GB"/>
        </w:rPr>
        <w:t>Robin Davis, Head of HR</w:t>
      </w:r>
    </w:p>
    <w:p w14:paraId="2AC63EAE" w14:textId="77777777" w:rsidR="006D4765" w:rsidRPr="006D4765" w:rsidRDefault="006D4765" w:rsidP="006D4765">
      <w:pPr>
        <w:rPr>
          <w:rFonts w:ascii="Arial" w:hAnsi="Arial" w:cs="Arial"/>
          <w:sz w:val="24"/>
          <w:szCs w:val="22"/>
          <w:lang w:val="en-GB"/>
        </w:rPr>
      </w:pPr>
    </w:p>
    <w:p w14:paraId="0B4FA5A2" w14:textId="12FCFEB6" w:rsidR="00B22107" w:rsidRPr="006D4765" w:rsidRDefault="006D4765" w:rsidP="000918EB">
      <w:pPr>
        <w:spacing w:after="60"/>
        <w:rPr>
          <w:rFonts w:ascii="Arial" w:hAnsi="Arial" w:cs="Arial"/>
          <w:b/>
          <w:sz w:val="24"/>
          <w:szCs w:val="22"/>
          <w:lang w:val="en-GB"/>
        </w:rPr>
      </w:pPr>
      <w:r w:rsidRPr="006D4765">
        <w:rPr>
          <w:rFonts w:ascii="Arial" w:hAnsi="Arial" w:cs="Arial"/>
          <w:b/>
          <w:sz w:val="24"/>
          <w:szCs w:val="22"/>
          <w:lang w:val="en-GB"/>
        </w:rPr>
        <w:t xml:space="preserve">Version History </w:t>
      </w:r>
      <w:r w:rsidR="00B22107" w:rsidRPr="00E6067E">
        <w:rPr>
          <w:rFonts w:ascii="Arial" w:hAnsi="Arial" w:cs="Arial"/>
          <w:b/>
          <w:sz w:val="24"/>
          <w:szCs w:val="24"/>
          <w:lang w:val="en-GB"/>
        </w:rPr>
        <w:t xml:space="preserve"> </w:t>
      </w:r>
    </w:p>
    <w:tbl>
      <w:tblPr>
        <w:tblStyle w:val="TableGrid"/>
        <w:tblW w:w="8222" w:type="dxa"/>
        <w:tblInd w:w="108" w:type="dxa"/>
        <w:tblLook w:val="04A0" w:firstRow="1" w:lastRow="0" w:firstColumn="1" w:lastColumn="0" w:noHBand="0" w:noVBand="1"/>
      </w:tblPr>
      <w:tblGrid>
        <w:gridCol w:w="1701"/>
        <w:gridCol w:w="1134"/>
        <w:gridCol w:w="4536"/>
        <w:gridCol w:w="851"/>
      </w:tblGrid>
      <w:tr w:rsidR="00B22107" w:rsidRPr="00E6067E" w14:paraId="0B4FA5A7" w14:textId="77777777" w:rsidTr="00271585">
        <w:tc>
          <w:tcPr>
            <w:tcW w:w="1701" w:type="dxa"/>
            <w:shd w:val="clear" w:color="auto" w:fill="F5D1B7"/>
          </w:tcPr>
          <w:p w14:paraId="0B4FA5A3" w14:textId="77777777" w:rsidR="00B22107" w:rsidRPr="00E6067E" w:rsidRDefault="00B22107" w:rsidP="00B22107">
            <w:pPr>
              <w:jc w:val="center"/>
              <w:rPr>
                <w:rFonts w:ascii="Arial" w:hAnsi="Arial" w:cs="Arial"/>
                <w:sz w:val="24"/>
                <w:szCs w:val="24"/>
                <w:lang w:val="en-GB"/>
              </w:rPr>
            </w:pPr>
            <w:r w:rsidRPr="00E6067E">
              <w:rPr>
                <w:rFonts w:ascii="Arial" w:hAnsi="Arial" w:cs="Arial"/>
                <w:sz w:val="24"/>
                <w:szCs w:val="24"/>
                <w:lang w:val="en-GB"/>
              </w:rPr>
              <w:t>Date Issued</w:t>
            </w:r>
          </w:p>
        </w:tc>
        <w:tc>
          <w:tcPr>
            <w:tcW w:w="1134" w:type="dxa"/>
            <w:shd w:val="clear" w:color="auto" w:fill="F5D1B7"/>
          </w:tcPr>
          <w:p w14:paraId="0B4FA5A4" w14:textId="77777777" w:rsidR="00B22107" w:rsidRPr="00E6067E" w:rsidRDefault="00B22107" w:rsidP="00B22107">
            <w:pPr>
              <w:jc w:val="center"/>
              <w:rPr>
                <w:rFonts w:ascii="Arial" w:hAnsi="Arial" w:cs="Arial"/>
                <w:sz w:val="24"/>
                <w:szCs w:val="24"/>
                <w:lang w:val="en-GB"/>
              </w:rPr>
            </w:pPr>
            <w:r w:rsidRPr="00E6067E">
              <w:rPr>
                <w:rFonts w:ascii="Arial" w:hAnsi="Arial" w:cs="Arial"/>
                <w:sz w:val="24"/>
                <w:szCs w:val="24"/>
                <w:lang w:val="en-GB"/>
              </w:rPr>
              <w:t>Version</w:t>
            </w:r>
          </w:p>
        </w:tc>
        <w:tc>
          <w:tcPr>
            <w:tcW w:w="4536" w:type="dxa"/>
            <w:shd w:val="clear" w:color="auto" w:fill="F5D1B7"/>
          </w:tcPr>
          <w:p w14:paraId="0B4FA5A5" w14:textId="24A40416" w:rsidR="00B22107" w:rsidRPr="00E6067E" w:rsidRDefault="00EA0C95" w:rsidP="00B22107">
            <w:pPr>
              <w:rPr>
                <w:rFonts w:ascii="Arial" w:hAnsi="Arial" w:cs="Arial"/>
                <w:sz w:val="24"/>
                <w:szCs w:val="24"/>
                <w:lang w:val="en-GB"/>
              </w:rPr>
            </w:pPr>
            <w:r>
              <w:rPr>
                <w:rFonts w:ascii="Arial" w:hAnsi="Arial" w:cs="Arial"/>
                <w:sz w:val="24"/>
                <w:szCs w:val="24"/>
                <w:lang w:val="en-GB"/>
              </w:rPr>
              <w:t xml:space="preserve">Brief </w:t>
            </w:r>
            <w:r w:rsidR="00B22107" w:rsidRPr="00E6067E">
              <w:rPr>
                <w:rFonts w:ascii="Arial" w:hAnsi="Arial" w:cs="Arial"/>
                <w:sz w:val="24"/>
                <w:szCs w:val="24"/>
                <w:lang w:val="en-GB"/>
              </w:rPr>
              <w:t>Details of Change</w:t>
            </w:r>
          </w:p>
        </w:tc>
        <w:tc>
          <w:tcPr>
            <w:tcW w:w="851" w:type="dxa"/>
            <w:shd w:val="clear" w:color="auto" w:fill="F5D1B7"/>
          </w:tcPr>
          <w:p w14:paraId="0B4FA5A6" w14:textId="77777777" w:rsidR="00B22107" w:rsidRPr="00E6067E" w:rsidRDefault="00B22107" w:rsidP="00B22107">
            <w:pPr>
              <w:jc w:val="center"/>
              <w:rPr>
                <w:rFonts w:ascii="Arial" w:hAnsi="Arial" w:cs="Arial"/>
                <w:sz w:val="24"/>
                <w:szCs w:val="24"/>
                <w:lang w:val="en-GB"/>
              </w:rPr>
            </w:pPr>
            <w:r w:rsidRPr="00E6067E">
              <w:rPr>
                <w:rFonts w:ascii="Arial" w:hAnsi="Arial" w:cs="Arial"/>
                <w:sz w:val="24"/>
                <w:szCs w:val="24"/>
                <w:lang w:val="en-GB"/>
              </w:rPr>
              <w:t>DCR</w:t>
            </w:r>
          </w:p>
        </w:tc>
      </w:tr>
      <w:tr w:rsidR="00B22107" w:rsidRPr="00E6067E" w14:paraId="0B4FA5AC" w14:textId="77777777" w:rsidTr="00B22107">
        <w:tc>
          <w:tcPr>
            <w:tcW w:w="1701" w:type="dxa"/>
          </w:tcPr>
          <w:p w14:paraId="0B4FA5A8" w14:textId="414EC863" w:rsidR="00B22107" w:rsidRPr="00E6067E" w:rsidRDefault="00712B77" w:rsidP="007B1DE5">
            <w:pPr>
              <w:jc w:val="center"/>
              <w:rPr>
                <w:rFonts w:ascii="Arial" w:hAnsi="Arial" w:cs="Arial"/>
                <w:sz w:val="24"/>
                <w:szCs w:val="24"/>
                <w:lang w:val="en-GB"/>
              </w:rPr>
            </w:pPr>
            <w:r>
              <w:rPr>
                <w:rFonts w:ascii="Arial" w:hAnsi="Arial" w:cs="Arial"/>
                <w:sz w:val="24"/>
                <w:szCs w:val="24"/>
                <w:lang w:val="en-GB"/>
              </w:rPr>
              <w:t>27/06/2024</w:t>
            </w:r>
          </w:p>
        </w:tc>
        <w:tc>
          <w:tcPr>
            <w:tcW w:w="1134" w:type="dxa"/>
          </w:tcPr>
          <w:p w14:paraId="0B4FA5A9" w14:textId="4BA13D7F" w:rsidR="00B22107" w:rsidRPr="00E6067E" w:rsidRDefault="00B22107" w:rsidP="00B22107">
            <w:pPr>
              <w:jc w:val="center"/>
              <w:rPr>
                <w:rFonts w:ascii="Arial" w:hAnsi="Arial" w:cs="Arial"/>
                <w:sz w:val="24"/>
                <w:szCs w:val="24"/>
                <w:lang w:val="en-GB"/>
              </w:rPr>
            </w:pPr>
            <w:r w:rsidRPr="00E6067E">
              <w:rPr>
                <w:rFonts w:ascii="Arial" w:hAnsi="Arial" w:cs="Arial"/>
                <w:sz w:val="24"/>
                <w:szCs w:val="24"/>
                <w:lang w:val="en-GB"/>
              </w:rPr>
              <w:t>1.0</w:t>
            </w:r>
          </w:p>
        </w:tc>
        <w:tc>
          <w:tcPr>
            <w:tcW w:w="4536" w:type="dxa"/>
          </w:tcPr>
          <w:p w14:paraId="0B4FA5AA" w14:textId="77777777" w:rsidR="00B22107" w:rsidRPr="00E6067E" w:rsidRDefault="00B22107" w:rsidP="00B22107">
            <w:pPr>
              <w:rPr>
                <w:rFonts w:ascii="Arial" w:hAnsi="Arial" w:cs="Arial"/>
                <w:sz w:val="24"/>
                <w:szCs w:val="24"/>
                <w:lang w:val="en-GB"/>
              </w:rPr>
            </w:pPr>
            <w:r w:rsidRPr="00E6067E">
              <w:rPr>
                <w:rFonts w:ascii="Arial" w:hAnsi="Arial" w:cs="Arial"/>
                <w:sz w:val="24"/>
                <w:szCs w:val="24"/>
                <w:lang w:val="en-GB"/>
              </w:rPr>
              <w:t>First Issue</w:t>
            </w:r>
          </w:p>
        </w:tc>
        <w:tc>
          <w:tcPr>
            <w:tcW w:w="851" w:type="dxa"/>
          </w:tcPr>
          <w:p w14:paraId="0B4FA5AB" w14:textId="17FDD7DB" w:rsidR="00B22107" w:rsidRPr="00E6067E" w:rsidRDefault="00712B77" w:rsidP="00B22107">
            <w:pPr>
              <w:jc w:val="center"/>
              <w:rPr>
                <w:rFonts w:ascii="Arial" w:hAnsi="Arial" w:cs="Arial"/>
                <w:sz w:val="24"/>
                <w:szCs w:val="24"/>
                <w:lang w:val="en-GB"/>
              </w:rPr>
            </w:pPr>
            <w:r>
              <w:rPr>
                <w:rFonts w:ascii="Arial" w:hAnsi="Arial" w:cs="Arial"/>
                <w:sz w:val="24"/>
                <w:szCs w:val="24"/>
                <w:lang w:val="en-GB"/>
              </w:rPr>
              <w:t>24/17</w:t>
            </w:r>
          </w:p>
        </w:tc>
      </w:tr>
      <w:tr w:rsidR="00B22107" w:rsidRPr="00E6067E" w14:paraId="0B4FA5B1" w14:textId="77777777" w:rsidTr="00B22107">
        <w:tc>
          <w:tcPr>
            <w:tcW w:w="1701" w:type="dxa"/>
          </w:tcPr>
          <w:p w14:paraId="0B4FA5AD" w14:textId="77777777" w:rsidR="00B22107" w:rsidRPr="00E6067E" w:rsidRDefault="00B22107" w:rsidP="00B22107">
            <w:pPr>
              <w:jc w:val="center"/>
              <w:rPr>
                <w:rFonts w:ascii="Arial" w:hAnsi="Arial" w:cs="Arial"/>
                <w:sz w:val="24"/>
                <w:szCs w:val="24"/>
                <w:lang w:val="en-GB"/>
              </w:rPr>
            </w:pPr>
          </w:p>
        </w:tc>
        <w:tc>
          <w:tcPr>
            <w:tcW w:w="1134" w:type="dxa"/>
          </w:tcPr>
          <w:p w14:paraId="0B4FA5AE" w14:textId="77777777" w:rsidR="00B22107" w:rsidRPr="00E6067E" w:rsidRDefault="00B22107" w:rsidP="00B22107">
            <w:pPr>
              <w:jc w:val="center"/>
              <w:rPr>
                <w:rFonts w:ascii="Arial" w:hAnsi="Arial" w:cs="Arial"/>
                <w:sz w:val="24"/>
                <w:szCs w:val="24"/>
                <w:lang w:val="en-GB"/>
              </w:rPr>
            </w:pPr>
          </w:p>
        </w:tc>
        <w:tc>
          <w:tcPr>
            <w:tcW w:w="4536" w:type="dxa"/>
          </w:tcPr>
          <w:p w14:paraId="0B4FA5AF" w14:textId="77777777" w:rsidR="00B22107" w:rsidRPr="00E6067E" w:rsidRDefault="00B22107" w:rsidP="00B22107">
            <w:pPr>
              <w:rPr>
                <w:rFonts w:ascii="Arial" w:hAnsi="Arial" w:cs="Arial"/>
                <w:sz w:val="24"/>
                <w:szCs w:val="24"/>
                <w:lang w:val="en-GB"/>
              </w:rPr>
            </w:pPr>
          </w:p>
        </w:tc>
        <w:tc>
          <w:tcPr>
            <w:tcW w:w="851" w:type="dxa"/>
          </w:tcPr>
          <w:p w14:paraId="0B4FA5B0" w14:textId="77777777" w:rsidR="00B22107" w:rsidRPr="00E6067E" w:rsidRDefault="00B22107" w:rsidP="00B22107">
            <w:pPr>
              <w:jc w:val="center"/>
              <w:rPr>
                <w:rFonts w:ascii="Arial" w:hAnsi="Arial" w:cs="Arial"/>
                <w:sz w:val="24"/>
                <w:szCs w:val="24"/>
                <w:lang w:val="en-GB"/>
              </w:rPr>
            </w:pPr>
          </w:p>
        </w:tc>
      </w:tr>
      <w:tr w:rsidR="00B22107" w:rsidRPr="00E6067E" w14:paraId="0B4FA5B6" w14:textId="77777777" w:rsidTr="00B22107">
        <w:tc>
          <w:tcPr>
            <w:tcW w:w="1701" w:type="dxa"/>
          </w:tcPr>
          <w:p w14:paraId="0B4FA5B2" w14:textId="77777777" w:rsidR="00B22107" w:rsidRPr="00E6067E" w:rsidRDefault="00B22107" w:rsidP="00B22107">
            <w:pPr>
              <w:jc w:val="center"/>
              <w:rPr>
                <w:rFonts w:ascii="Arial" w:hAnsi="Arial" w:cs="Arial"/>
                <w:sz w:val="24"/>
                <w:szCs w:val="24"/>
                <w:lang w:val="en-GB"/>
              </w:rPr>
            </w:pPr>
          </w:p>
        </w:tc>
        <w:tc>
          <w:tcPr>
            <w:tcW w:w="1134" w:type="dxa"/>
          </w:tcPr>
          <w:p w14:paraId="0B4FA5B3" w14:textId="77777777" w:rsidR="00B22107" w:rsidRPr="00E6067E" w:rsidRDefault="00B22107" w:rsidP="00B22107">
            <w:pPr>
              <w:jc w:val="center"/>
              <w:rPr>
                <w:rFonts w:ascii="Arial" w:hAnsi="Arial" w:cs="Arial"/>
                <w:sz w:val="24"/>
                <w:szCs w:val="24"/>
                <w:lang w:val="en-GB"/>
              </w:rPr>
            </w:pPr>
          </w:p>
        </w:tc>
        <w:tc>
          <w:tcPr>
            <w:tcW w:w="4536" w:type="dxa"/>
          </w:tcPr>
          <w:p w14:paraId="0B4FA5B4" w14:textId="77777777" w:rsidR="00B22107" w:rsidRPr="00E6067E" w:rsidRDefault="00B22107" w:rsidP="00B22107">
            <w:pPr>
              <w:rPr>
                <w:rFonts w:ascii="Arial" w:hAnsi="Arial" w:cs="Arial"/>
                <w:sz w:val="24"/>
                <w:szCs w:val="24"/>
                <w:lang w:val="en-GB"/>
              </w:rPr>
            </w:pPr>
          </w:p>
        </w:tc>
        <w:tc>
          <w:tcPr>
            <w:tcW w:w="851" w:type="dxa"/>
          </w:tcPr>
          <w:p w14:paraId="0B4FA5B5" w14:textId="77777777" w:rsidR="00B22107" w:rsidRPr="00E6067E" w:rsidRDefault="00B22107" w:rsidP="00B22107">
            <w:pPr>
              <w:jc w:val="center"/>
              <w:rPr>
                <w:rFonts w:ascii="Arial" w:hAnsi="Arial" w:cs="Arial"/>
                <w:sz w:val="24"/>
                <w:szCs w:val="24"/>
                <w:lang w:val="en-GB"/>
              </w:rPr>
            </w:pPr>
          </w:p>
        </w:tc>
      </w:tr>
    </w:tbl>
    <w:p w14:paraId="0B4FA5B7" w14:textId="07C0B17C" w:rsidR="00EB5ECE" w:rsidRDefault="00EB5ECE" w:rsidP="00B22107">
      <w:pPr>
        <w:rPr>
          <w:rFonts w:ascii="Arial" w:hAnsi="Arial" w:cs="Arial"/>
          <w:sz w:val="24"/>
          <w:szCs w:val="24"/>
          <w:lang w:val="en-GB"/>
        </w:rPr>
      </w:pPr>
    </w:p>
    <w:p w14:paraId="1DFAC466" w14:textId="77777777" w:rsidR="00327FAE" w:rsidRPr="00E6067E" w:rsidRDefault="00327FAE" w:rsidP="00B22107">
      <w:pPr>
        <w:rPr>
          <w:rFonts w:ascii="Arial" w:hAnsi="Arial" w:cs="Arial"/>
          <w:sz w:val="24"/>
          <w:szCs w:val="24"/>
          <w:lang w:val="en-GB"/>
        </w:rPr>
      </w:pPr>
    </w:p>
    <w:p w14:paraId="0B4FA5BE" w14:textId="77777777" w:rsidR="00034D38" w:rsidRPr="00E6067E" w:rsidRDefault="00C05EC9" w:rsidP="00B22107">
      <w:pPr>
        <w:rPr>
          <w:rFonts w:ascii="Arial" w:hAnsi="Arial" w:cs="Arial"/>
          <w:sz w:val="24"/>
          <w:szCs w:val="24"/>
          <w:lang w:val="en-GB"/>
        </w:rPr>
      </w:pPr>
      <w:r w:rsidRPr="00E6067E">
        <w:rPr>
          <w:rFonts w:ascii="Arial" w:hAnsi="Arial" w:cs="Arial"/>
          <w:b/>
          <w:noProof/>
          <w:sz w:val="24"/>
          <w:szCs w:val="24"/>
          <w:lang w:val="en-GB" w:eastAsia="en-GB"/>
        </w:rPr>
        <mc:AlternateContent>
          <mc:Choice Requires="wps">
            <w:drawing>
              <wp:anchor distT="0" distB="0" distL="114300" distR="114300" simplePos="0" relativeHeight="251658246" behindDoc="0" locked="0" layoutInCell="1" allowOverlap="1" wp14:anchorId="0B4FA5D3" wp14:editId="5637ACDE">
                <wp:simplePos x="0" y="0"/>
                <wp:positionH relativeFrom="column">
                  <wp:posOffset>-15240</wp:posOffset>
                </wp:positionH>
                <wp:positionV relativeFrom="paragraph">
                  <wp:posOffset>26670</wp:posOffset>
                </wp:positionV>
                <wp:extent cx="5271135" cy="0"/>
                <wp:effectExtent l="38100" t="38100" r="62865" b="952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DDB34A5" id="Straight Connector 11"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1pt" to="413.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" strokecolor="#d85d1b" strokeweight="2pt">
                <v:shadow on="t" color="black" opacity="24903f" origin=",.5" offset="0,.55556mm"/>
              </v:line>
            </w:pict>
          </mc:Fallback>
        </mc:AlternateContent>
      </w:r>
    </w:p>
    <w:p w14:paraId="0B4FA5BF" w14:textId="77777777" w:rsidR="00887D5F" w:rsidRPr="00E6067E" w:rsidRDefault="00B22107" w:rsidP="00B22107">
      <w:pPr>
        <w:jc w:val="center"/>
        <w:rPr>
          <w:rFonts w:ascii="Arial" w:hAnsi="Arial" w:cs="Arial"/>
          <w:b/>
          <w:sz w:val="24"/>
          <w:szCs w:val="24"/>
          <w:lang w:val="en-GB"/>
        </w:rPr>
      </w:pPr>
      <w:r w:rsidRPr="00E6067E">
        <w:rPr>
          <w:rFonts w:ascii="Arial" w:hAnsi="Arial" w:cs="Arial"/>
          <w:b/>
          <w:sz w:val="24"/>
          <w:szCs w:val="24"/>
          <w:lang w:val="en-GB"/>
        </w:rPr>
        <w:t>***END OF DOCUMENT***</w:t>
      </w:r>
    </w:p>
    <w:p w14:paraId="22418E4D" w14:textId="2A836B2D" w:rsidR="005C200E" w:rsidRDefault="00EB5ECE" w:rsidP="00AB2D1A">
      <w:pPr>
        <w:jc w:val="center"/>
        <w:rPr>
          <w:rFonts w:ascii="Arial" w:hAnsi="Arial" w:cs="Arial"/>
          <w:b/>
          <w:sz w:val="24"/>
          <w:szCs w:val="24"/>
        </w:rPr>
      </w:pPr>
      <w:r w:rsidRPr="00E6067E">
        <w:rPr>
          <w:rFonts w:ascii="Arial" w:hAnsi="Arial" w:cs="Arial"/>
          <w:b/>
          <w:noProof/>
          <w:sz w:val="24"/>
          <w:szCs w:val="24"/>
          <w:lang w:val="en-GB" w:eastAsia="en-GB"/>
        </w:rPr>
        <mc:AlternateContent>
          <mc:Choice Requires="wps">
            <w:drawing>
              <wp:anchor distT="0" distB="0" distL="114300" distR="114300" simplePos="0" relativeHeight="251658245" behindDoc="0" locked="0" layoutInCell="1" allowOverlap="1" wp14:anchorId="0B4FA5D5" wp14:editId="3082DCC2">
                <wp:simplePos x="0" y="0"/>
                <wp:positionH relativeFrom="column">
                  <wp:posOffset>-8255</wp:posOffset>
                </wp:positionH>
                <wp:positionV relativeFrom="paragraph">
                  <wp:posOffset>140335</wp:posOffset>
                </wp:positionV>
                <wp:extent cx="5271135" cy="0"/>
                <wp:effectExtent l="38100" t="38100" r="62865" b="952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1135" cy="0"/>
                        </a:xfrm>
                        <a:prstGeom prst="line">
                          <a:avLst/>
                        </a:prstGeom>
                        <a:ln>
                          <a:solidFill>
                            <a:srgbClr val="D85D1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0CD6343" id="Straight Connector 10"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1.05pt" to="41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" strokecolor="#d85d1b" strokeweight="2pt">
                <v:shadow on="t" color="black" opacity="24903f" origin=",.5" offset="0,.55556mm"/>
              </v:line>
            </w:pict>
          </mc:Fallback>
        </mc:AlternateContent>
      </w:r>
    </w:p>
    <w:p w14:paraId="4C900EB0" w14:textId="4D90413D" w:rsidR="005C200E" w:rsidRPr="005C200E" w:rsidRDefault="005C200E" w:rsidP="005C200E">
      <w:pPr>
        <w:tabs>
          <w:tab w:val="left" w:pos="4666"/>
        </w:tabs>
        <w:rPr>
          <w:rFonts w:ascii="Arial" w:hAnsi="Arial" w:cs="Arial"/>
          <w:sz w:val="24"/>
          <w:szCs w:val="24"/>
        </w:rPr>
      </w:pPr>
      <w:r>
        <w:rPr>
          <w:rFonts w:ascii="Arial" w:hAnsi="Arial" w:cs="Arial"/>
          <w:sz w:val="24"/>
          <w:szCs w:val="24"/>
        </w:rPr>
        <w:tab/>
      </w:r>
    </w:p>
    <w:sectPr w:rsidR="005C200E" w:rsidRPr="005C200E" w:rsidSect="00B41491">
      <w:footerReference w:type="even" r:id="rId21"/>
      <w:footerReference w:type="default" r:id="rId22"/>
      <w:footerReference w:type="first" r:id="rId23"/>
      <w:pgSz w:w="11906" w:h="16838"/>
      <w:pgMar w:top="1440" w:right="1797" w:bottom="1440" w:left="1797"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45272" w14:textId="77777777" w:rsidR="007762C7" w:rsidRDefault="007762C7" w:rsidP="00887D5F">
      <w:r>
        <w:separator/>
      </w:r>
    </w:p>
  </w:endnote>
  <w:endnote w:type="continuationSeparator" w:id="0">
    <w:p w14:paraId="7579B8BB" w14:textId="77777777" w:rsidR="007762C7" w:rsidRDefault="007762C7" w:rsidP="00887D5F">
      <w:r>
        <w:continuationSeparator/>
      </w:r>
    </w:p>
  </w:endnote>
  <w:endnote w:type="continuationNotice" w:id="1">
    <w:p w14:paraId="720D0D76" w14:textId="77777777" w:rsidR="007762C7" w:rsidRDefault="0077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A5EC" w14:textId="77777777" w:rsidR="00160643" w:rsidRDefault="000A588B" w:rsidP="007C3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B4FA5ED" w14:textId="77777777" w:rsidR="00160643" w:rsidRDefault="00160643" w:rsidP="007C33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A5EE" w14:textId="77777777" w:rsidR="00160643" w:rsidRPr="00885C55" w:rsidRDefault="00160643">
    <w:pPr>
      <w:pStyle w:val="Footer"/>
      <w:rPr>
        <w:rFonts w:ascii="Arial" w:hAnsi="Arial" w:cs="Arial"/>
        <w:sz w:val="24"/>
        <w:szCs w:val="22"/>
      </w:rPr>
    </w:pPr>
  </w:p>
  <w:tbl>
    <w:tblPr>
      <w:tblStyle w:val="TableGrid"/>
      <w:tblW w:w="0" w:type="auto"/>
      <w:tblLook w:val="04A0" w:firstRow="1" w:lastRow="0" w:firstColumn="1" w:lastColumn="0" w:noHBand="0" w:noVBand="1"/>
    </w:tblPr>
    <w:tblGrid>
      <w:gridCol w:w="2235"/>
      <w:gridCol w:w="4110"/>
      <w:gridCol w:w="2177"/>
    </w:tblGrid>
    <w:tr w:rsidR="00887D5F" w:rsidRPr="00E6067E" w14:paraId="0B4FA5F0" w14:textId="77777777" w:rsidTr="00885C55">
      <w:trPr>
        <w:trHeight w:val="283"/>
      </w:trPr>
      <w:tc>
        <w:tcPr>
          <w:tcW w:w="8522" w:type="dxa"/>
          <w:gridSpan w:val="3"/>
          <w:vAlign w:val="center"/>
        </w:tcPr>
        <w:p w14:paraId="0B4FA5EF" w14:textId="77777777" w:rsidR="00887D5F" w:rsidRPr="00E6067E" w:rsidRDefault="000A3F83" w:rsidP="00885C55">
          <w:pPr>
            <w:pStyle w:val="Footer"/>
            <w:jc w:val="center"/>
            <w:rPr>
              <w:rFonts w:ascii="Arial" w:hAnsi="Arial" w:cs="Arial"/>
              <w:sz w:val="20"/>
              <w:szCs w:val="22"/>
            </w:rPr>
          </w:pPr>
          <w:r w:rsidRPr="00E6067E">
            <w:rPr>
              <w:rFonts w:ascii="Arial" w:hAnsi="Arial" w:cs="Arial"/>
              <w:sz w:val="20"/>
              <w:szCs w:val="22"/>
            </w:rPr>
            <w:t xml:space="preserve">OFFICIAL - </w:t>
          </w:r>
          <w:r w:rsidR="00986EAD" w:rsidRPr="00E6067E">
            <w:rPr>
              <w:rFonts w:ascii="Arial" w:hAnsi="Arial" w:cs="Arial"/>
              <w:sz w:val="20"/>
              <w:szCs w:val="22"/>
            </w:rPr>
            <w:t>Criminal Cases Review Commission</w:t>
          </w:r>
        </w:p>
      </w:tc>
    </w:tr>
    <w:tr w:rsidR="00887D5F" w:rsidRPr="00E6067E" w14:paraId="0B4FA5F4" w14:textId="77777777" w:rsidTr="00885C55">
      <w:tc>
        <w:tcPr>
          <w:tcW w:w="2235" w:type="dxa"/>
          <w:vAlign w:val="center"/>
        </w:tcPr>
        <w:p w14:paraId="0B4FA5F1" w14:textId="7D9B923E" w:rsidR="00887D5F" w:rsidRPr="00E6067E" w:rsidRDefault="00887D5F" w:rsidP="00885C55">
          <w:pPr>
            <w:pStyle w:val="Footer"/>
            <w:rPr>
              <w:rFonts w:ascii="Arial" w:hAnsi="Arial" w:cs="Arial"/>
              <w:sz w:val="20"/>
              <w:szCs w:val="22"/>
            </w:rPr>
          </w:pPr>
          <w:r w:rsidRPr="00E6067E">
            <w:rPr>
              <w:rFonts w:ascii="Arial" w:hAnsi="Arial" w:cs="Arial"/>
              <w:sz w:val="20"/>
              <w:szCs w:val="22"/>
            </w:rPr>
            <w:t>Doc</w:t>
          </w:r>
          <w:r w:rsidR="00E80F62" w:rsidRPr="00E6067E">
            <w:rPr>
              <w:rFonts w:ascii="Arial" w:hAnsi="Arial" w:cs="Arial"/>
              <w:sz w:val="20"/>
              <w:szCs w:val="22"/>
            </w:rPr>
            <w:t xml:space="preserve">ument </w:t>
          </w:r>
          <w:r w:rsidRPr="00E6067E">
            <w:rPr>
              <w:rFonts w:ascii="Arial" w:hAnsi="Arial" w:cs="Arial"/>
              <w:sz w:val="20"/>
              <w:szCs w:val="22"/>
            </w:rPr>
            <w:t>Ref:</w:t>
          </w:r>
          <w:r w:rsidRPr="00E6067E">
            <w:rPr>
              <w:rFonts w:ascii="Arial" w:hAnsi="Arial" w:cs="Arial"/>
              <w:sz w:val="20"/>
              <w:szCs w:val="22"/>
            </w:rPr>
            <w:br/>
          </w:r>
          <w:r w:rsidR="00037F57" w:rsidRPr="000C0CD0">
            <w:rPr>
              <w:rFonts w:ascii="Arial" w:hAnsi="Arial" w:cs="Arial"/>
              <w:b/>
              <w:sz w:val="20"/>
              <w:szCs w:val="22"/>
            </w:rPr>
            <w:t>HR</w:t>
          </w:r>
          <w:r w:rsidR="008A3676" w:rsidRPr="000C0CD0">
            <w:rPr>
              <w:rFonts w:ascii="Arial" w:hAnsi="Arial" w:cs="Arial"/>
              <w:b/>
              <w:sz w:val="20"/>
              <w:szCs w:val="22"/>
            </w:rPr>
            <w:t>-POL-</w:t>
          </w:r>
          <w:r w:rsidR="00037F57" w:rsidRPr="000C0CD0">
            <w:rPr>
              <w:rFonts w:ascii="Arial" w:hAnsi="Arial" w:cs="Arial"/>
              <w:b/>
              <w:sz w:val="20"/>
              <w:szCs w:val="22"/>
            </w:rPr>
            <w:t>18</w:t>
          </w:r>
        </w:p>
      </w:tc>
      <w:tc>
        <w:tcPr>
          <w:tcW w:w="4110" w:type="dxa"/>
          <w:vAlign w:val="center"/>
        </w:tcPr>
        <w:p w14:paraId="0B4FA5F2" w14:textId="7988E1E4" w:rsidR="00887D5F" w:rsidRPr="00245C51" w:rsidRDefault="00037F57" w:rsidP="00E80F62">
          <w:pPr>
            <w:pStyle w:val="Footer"/>
            <w:ind w:right="33"/>
            <w:jc w:val="center"/>
            <w:rPr>
              <w:rFonts w:ascii="Arial" w:hAnsi="Arial" w:cs="Arial"/>
              <w:b/>
              <w:sz w:val="20"/>
            </w:rPr>
          </w:pPr>
          <w:r>
            <w:rPr>
              <w:rStyle w:val="PageNumber"/>
              <w:rFonts w:ascii="Arial" w:hAnsi="Arial" w:cs="Arial"/>
              <w:b/>
              <w:szCs w:val="22"/>
            </w:rPr>
            <w:t>Recruitment Policy</w:t>
          </w:r>
        </w:p>
      </w:tc>
      <w:tc>
        <w:tcPr>
          <w:tcW w:w="2177" w:type="dxa"/>
          <w:vAlign w:val="center"/>
        </w:tcPr>
        <w:p w14:paraId="3101DEF4" w14:textId="77777777" w:rsidR="00885C55" w:rsidRDefault="00887D5F" w:rsidP="00885C55">
          <w:pPr>
            <w:pStyle w:val="Footer"/>
            <w:jc w:val="right"/>
            <w:rPr>
              <w:rFonts w:ascii="Arial" w:hAnsi="Arial" w:cs="Arial"/>
              <w:sz w:val="20"/>
              <w:szCs w:val="22"/>
            </w:rPr>
          </w:pPr>
          <w:r w:rsidRPr="00E6067E">
            <w:rPr>
              <w:rFonts w:ascii="Arial" w:hAnsi="Arial" w:cs="Arial"/>
              <w:sz w:val="20"/>
              <w:szCs w:val="22"/>
            </w:rPr>
            <w:t>Date Issued:</w:t>
          </w:r>
        </w:p>
        <w:p w14:paraId="0B4FA5F3" w14:textId="253742FF" w:rsidR="00887D5F" w:rsidRPr="00E6067E" w:rsidRDefault="000C0CD0" w:rsidP="00885C55">
          <w:pPr>
            <w:pStyle w:val="Footer"/>
            <w:jc w:val="right"/>
            <w:rPr>
              <w:rFonts w:ascii="Arial" w:hAnsi="Arial" w:cs="Arial"/>
              <w:sz w:val="20"/>
              <w:szCs w:val="22"/>
            </w:rPr>
          </w:pPr>
          <w:r>
            <w:rPr>
              <w:rFonts w:ascii="Arial" w:hAnsi="Arial" w:cs="Arial"/>
              <w:b/>
              <w:sz w:val="20"/>
              <w:szCs w:val="22"/>
            </w:rPr>
            <w:t>27/06/2024</w:t>
          </w:r>
          <w:r w:rsidR="00887D5F" w:rsidRPr="00E6067E">
            <w:rPr>
              <w:rFonts w:ascii="Arial" w:hAnsi="Arial" w:cs="Arial"/>
              <w:sz w:val="20"/>
              <w:szCs w:val="22"/>
            </w:rPr>
            <w:t xml:space="preserve"> </w:t>
          </w:r>
        </w:p>
      </w:tc>
    </w:tr>
    <w:tr w:rsidR="00887D5F" w:rsidRPr="00E6067E" w14:paraId="0B4FA5F8" w14:textId="77777777" w:rsidTr="00885C55">
      <w:trPr>
        <w:trHeight w:val="283"/>
      </w:trPr>
      <w:tc>
        <w:tcPr>
          <w:tcW w:w="2235" w:type="dxa"/>
          <w:vAlign w:val="center"/>
        </w:tcPr>
        <w:p w14:paraId="0B4FA5F5" w14:textId="77777777" w:rsidR="00887D5F" w:rsidRPr="00E6067E" w:rsidRDefault="00BC0723" w:rsidP="00885C55">
          <w:pPr>
            <w:rPr>
              <w:rFonts w:ascii="Arial" w:hAnsi="Arial" w:cs="Arial"/>
              <w:sz w:val="20"/>
              <w:szCs w:val="24"/>
            </w:rPr>
          </w:pPr>
          <w:r w:rsidRPr="00E6067E">
            <w:rPr>
              <w:rFonts w:ascii="Arial" w:hAnsi="Arial" w:cs="Arial"/>
              <w:sz w:val="20"/>
              <w:szCs w:val="24"/>
            </w:rPr>
            <w:t xml:space="preserve">Page </w:t>
          </w:r>
          <w:r w:rsidRPr="00E6067E">
            <w:rPr>
              <w:rFonts w:ascii="Arial" w:hAnsi="Arial" w:cs="Arial"/>
              <w:b/>
              <w:sz w:val="20"/>
              <w:szCs w:val="24"/>
            </w:rPr>
            <w:fldChar w:fldCharType="begin"/>
          </w:r>
          <w:r w:rsidRPr="00E6067E">
            <w:rPr>
              <w:rFonts w:ascii="Arial" w:hAnsi="Arial" w:cs="Arial"/>
              <w:b/>
              <w:sz w:val="20"/>
              <w:szCs w:val="24"/>
            </w:rPr>
            <w:instrText xml:space="preserve"> PAGE  \* Arabic  \* MERGEFORMAT </w:instrText>
          </w:r>
          <w:r w:rsidRPr="00E6067E">
            <w:rPr>
              <w:rFonts w:ascii="Arial" w:hAnsi="Arial" w:cs="Arial"/>
              <w:b/>
              <w:sz w:val="20"/>
              <w:szCs w:val="24"/>
            </w:rPr>
            <w:fldChar w:fldCharType="separate"/>
          </w:r>
          <w:r w:rsidR="005B36C0" w:rsidRPr="00E6067E">
            <w:rPr>
              <w:rFonts w:ascii="Arial" w:hAnsi="Arial" w:cs="Arial"/>
              <w:b/>
              <w:noProof/>
              <w:szCs w:val="24"/>
            </w:rPr>
            <w:t>1</w:t>
          </w:r>
          <w:r w:rsidRPr="00E6067E">
            <w:rPr>
              <w:rFonts w:ascii="Arial" w:hAnsi="Arial" w:cs="Arial"/>
              <w:b/>
              <w:sz w:val="20"/>
              <w:szCs w:val="24"/>
            </w:rPr>
            <w:fldChar w:fldCharType="end"/>
          </w:r>
          <w:r w:rsidRPr="00E6067E">
            <w:rPr>
              <w:rFonts w:ascii="Arial" w:hAnsi="Arial" w:cs="Arial"/>
              <w:sz w:val="20"/>
              <w:szCs w:val="24"/>
            </w:rPr>
            <w:t xml:space="preserve"> of </w:t>
          </w:r>
          <w:r w:rsidRPr="00E6067E">
            <w:rPr>
              <w:rFonts w:ascii="Arial" w:hAnsi="Arial" w:cs="Arial"/>
              <w:b/>
              <w:sz w:val="20"/>
              <w:szCs w:val="24"/>
            </w:rPr>
            <w:fldChar w:fldCharType="begin"/>
          </w:r>
          <w:r w:rsidRPr="00E6067E">
            <w:rPr>
              <w:rFonts w:ascii="Arial" w:hAnsi="Arial" w:cs="Arial"/>
              <w:b/>
              <w:sz w:val="20"/>
              <w:szCs w:val="24"/>
            </w:rPr>
            <w:instrText xml:space="preserve"> NUMPAGES  \* Arabic  \* MERGEFORMAT </w:instrText>
          </w:r>
          <w:r w:rsidRPr="00E6067E">
            <w:rPr>
              <w:rFonts w:ascii="Arial" w:hAnsi="Arial" w:cs="Arial"/>
              <w:b/>
              <w:sz w:val="20"/>
              <w:szCs w:val="24"/>
            </w:rPr>
            <w:fldChar w:fldCharType="separate"/>
          </w:r>
          <w:r w:rsidR="005B36C0" w:rsidRPr="00E6067E">
            <w:rPr>
              <w:rFonts w:ascii="Arial" w:hAnsi="Arial" w:cs="Arial"/>
              <w:b/>
              <w:noProof/>
              <w:szCs w:val="24"/>
            </w:rPr>
            <w:t>3</w:t>
          </w:r>
          <w:r w:rsidRPr="00E6067E">
            <w:rPr>
              <w:rFonts w:ascii="Arial" w:hAnsi="Arial" w:cs="Arial"/>
              <w:b/>
              <w:sz w:val="20"/>
              <w:szCs w:val="24"/>
            </w:rPr>
            <w:fldChar w:fldCharType="end"/>
          </w:r>
        </w:p>
      </w:tc>
      <w:tc>
        <w:tcPr>
          <w:tcW w:w="4110" w:type="dxa"/>
          <w:vAlign w:val="center"/>
        </w:tcPr>
        <w:p w14:paraId="0B4FA5F6" w14:textId="77777777" w:rsidR="00887D5F" w:rsidRPr="00E6067E" w:rsidRDefault="000A3F83" w:rsidP="00887D5F">
          <w:pPr>
            <w:pStyle w:val="Footer"/>
            <w:jc w:val="center"/>
            <w:rPr>
              <w:rFonts w:ascii="Arial" w:hAnsi="Arial" w:cs="Arial"/>
              <w:sz w:val="20"/>
              <w:szCs w:val="22"/>
            </w:rPr>
          </w:pPr>
          <w:r w:rsidRPr="00E6067E">
            <w:rPr>
              <w:rFonts w:ascii="Arial" w:hAnsi="Arial" w:cs="Arial"/>
              <w:sz w:val="20"/>
              <w:szCs w:val="22"/>
            </w:rPr>
            <w:t xml:space="preserve">Uncontrolled When </w:t>
          </w:r>
          <w:proofErr w:type="gramStart"/>
          <w:r w:rsidRPr="00E6067E">
            <w:rPr>
              <w:rFonts w:ascii="Arial" w:hAnsi="Arial" w:cs="Arial"/>
              <w:sz w:val="20"/>
              <w:szCs w:val="22"/>
            </w:rPr>
            <w:t>Printed</w:t>
          </w:r>
          <w:proofErr w:type="gramEnd"/>
        </w:p>
      </w:tc>
      <w:tc>
        <w:tcPr>
          <w:tcW w:w="2177" w:type="dxa"/>
          <w:vAlign w:val="center"/>
        </w:tcPr>
        <w:p w14:paraId="0B4FA5F7" w14:textId="2234FBE5" w:rsidR="00BC0723" w:rsidRPr="00E6067E" w:rsidRDefault="00D90CDE" w:rsidP="00885C55">
          <w:pPr>
            <w:pStyle w:val="Footer"/>
            <w:jc w:val="right"/>
            <w:rPr>
              <w:rFonts w:ascii="Arial" w:hAnsi="Arial" w:cs="Arial"/>
              <w:b/>
              <w:sz w:val="20"/>
              <w:szCs w:val="22"/>
            </w:rPr>
          </w:pPr>
          <w:r w:rsidRPr="00E6067E">
            <w:rPr>
              <w:rFonts w:ascii="Arial" w:hAnsi="Arial" w:cs="Arial"/>
              <w:sz w:val="20"/>
              <w:szCs w:val="22"/>
            </w:rPr>
            <w:t xml:space="preserve">Version: </w:t>
          </w:r>
          <w:r w:rsidR="000C0CD0">
            <w:rPr>
              <w:rFonts w:ascii="Arial" w:hAnsi="Arial" w:cs="Arial"/>
              <w:b/>
              <w:sz w:val="20"/>
              <w:szCs w:val="22"/>
            </w:rPr>
            <w:t>1.0</w:t>
          </w:r>
        </w:p>
      </w:tc>
    </w:tr>
  </w:tbl>
  <w:p w14:paraId="0B4FA5F9" w14:textId="77777777" w:rsidR="00887D5F" w:rsidRDefault="00887D5F" w:rsidP="00BC0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235"/>
      <w:gridCol w:w="4110"/>
      <w:gridCol w:w="2177"/>
    </w:tblGrid>
    <w:tr w:rsidR="0051191B" w:rsidRPr="00E6067E" w14:paraId="54D07122" w14:textId="77777777" w:rsidTr="00F24D72">
      <w:trPr>
        <w:trHeight w:val="283"/>
      </w:trPr>
      <w:tc>
        <w:tcPr>
          <w:tcW w:w="8522" w:type="dxa"/>
          <w:gridSpan w:val="3"/>
          <w:vAlign w:val="center"/>
        </w:tcPr>
        <w:p w14:paraId="117F1EE2" w14:textId="77777777" w:rsidR="0051191B" w:rsidRPr="00E6067E" w:rsidRDefault="0051191B" w:rsidP="00F24D72">
          <w:pPr>
            <w:pStyle w:val="Footer"/>
            <w:jc w:val="center"/>
            <w:rPr>
              <w:rFonts w:ascii="Arial" w:hAnsi="Arial" w:cs="Arial"/>
              <w:sz w:val="20"/>
              <w:szCs w:val="22"/>
            </w:rPr>
          </w:pPr>
          <w:r w:rsidRPr="00E6067E">
            <w:rPr>
              <w:rFonts w:ascii="Arial" w:hAnsi="Arial" w:cs="Arial"/>
              <w:sz w:val="20"/>
              <w:szCs w:val="22"/>
            </w:rPr>
            <w:t>OFFICIAL - Criminal Cases Review Commission</w:t>
          </w:r>
        </w:p>
      </w:tc>
    </w:tr>
    <w:tr w:rsidR="0051191B" w:rsidRPr="00E6067E" w14:paraId="211A20CB" w14:textId="77777777" w:rsidTr="00F24D72">
      <w:tc>
        <w:tcPr>
          <w:tcW w:w="2235" w:type="dxa"/>
          <w:vAlign w:val="center"/>
        </w:tcPr>
        <w:p w14:paraId="5B91058F" w14:textId="30321588" w:rsidR="0051191B" w:rsidRPr="00E6067E" w:rsidRDefault="0051191B" w:rsidP="00F24D72">
          <w:pPr>
            <w:pStyle w:val="Footer"/>
            <w:rPr>
              <w:rFonts w:ascii="Arial" w:hAnsi="Arial" w:cs="Arial"/>
              <w:sz w:val="20"/>
              <w:szCs w:val="22"/>
            </w:rPr>
          </w:pPr>
          <w:r w:rsidRPr="00E6067E">
            <w:rPr>
              <w:rFonts w:ascii="Arial" w:hAnsi="Arial" w:cs="Arial"/>
              <w:sz w:val="20"/>
              <w:szCs w:val="22"/>
            </w:rPr>
            <w:t>Document Ref:</w:t>
          </w:r>
          <w:r w:rsidRPr="00E6067E">
            <w:rPr>
              <w:rFonts w:ascii="Arial" w:hAnsi="Arial" w:cs="Arial"/>
              <w:sz w:val="20"/>
              <w:szCs w:val="22"/>
            </w:rPr>
            <w:br/>
          </w:r>
          <w:r>
            <w:rPr>
              <w:rFonts w:ascii="Arial" w:hAnsi="Arial" w:cs="Arial"/>
              <w:b/>
              <w:sz w:val="20"/>
              <w:szCs w:val="22"/>
            </w:rPr>
            <w:t>Q</w:t>
          </w:r>
          <w:r w:rsidRPr="00E6067E">
            <w:rPr>
              <w:rFonts w:ascii="Arial" w:hAnsi="Arial" w:cs="Arial"/>
              <w:b/>
              <w:sz w:val="20"/>
              <w:szCs w:val="22"/>
            </w:rPr>
            <w:t>-</w:t>
          </w:r>
          <w:r>
            <w:rPr>
              <w:rFonts w:ascii="Arial" w:hAnsi="Arial" w:cs="Arial"/>
              <w:b/>
              <w:sz w:val="20"/>
              <w:szCs w:val="22"/>
            </w:rPr>
            <w:t>F</w:t>
          </w:r>
          <w:r w:rsidRPr="00E6067E">
            <w:rPr>
              <w:rFonts w:ascii="Arial" w:hAnsi="Arial" w:cs="Arial"/>
              <w:b/>
              <w:sz w:val="20"/>
              <w:szCs w:val="22"/>
            </w:rPr>
            <w:t>-</w:t>
          </w:r>
          <w:r>
            <w:rPr>
              <w:rFonts w:ascii="Arial" w:hAnsi="Arial" w:cs="Arial"/>
              <w:b/>
              <w:sz w:val="20"/>
              <w:szCs w:val="22"/>
            </w:rPr>
            <w:t>03</w:t>
          </w:r>
        </w:p>
      </w:tc>
      <w:tc>
        <w:tcPr>
          <w:tcW w:w="4110" w:type="dxa"/>
          <w:vAlign w:val="center"/>
        </w:tcPr>
        <w:p w14:paraId="658F217A" w14:textId="4DEFDB3F" w:rsidR="0051191B" w:rsidRPr="00245C51" w:rsidRDefault="00D1501C" w:rsidP="0051191B">
          <w:pPr>
            <w:pStyle w:val="Footer"/>
            <w:ind w:right="33"/>
            <w:jc w:val="center"/>
            <w:rPr>
              <w:rFonts w:ascii="Arial" w:hAnsi="Arial" w:cs="Arial"/>
              <w:b/>
              <w:sz w:val="20"/>
            </w:rPr>
          </w:pPr>
          <w:r>
            <w:rPr>
              <w:rStyle w:val="PageNumber"/>
              <w:rFonts w:ascii="Arial" w:hAnsi="Arial" w:cs="Arial"/>
              <w:b/>
              <w:szCs w:val="22"/>
            </w:rPr>
            <w:t>P</w:t>
          </w:r>
          <w:r>
            <w:rPr>
              <w:rStyle w:val="PageNumber"/>
              <w:rFonts w:ascii="Arial" w:hAnsi="Arial" w:cs="Arial"/>
              <w:b/>
            </w:rPr>
            <w:t>olicy Template</w:t>
          </w:r>
        </w:p>
      </w:tc>
      <w:tc>
        <w:tcPr>
          <w:tcW w:w="2177" w:type="dxa"/>
          <w:vAlign w:val="center"/>
        </w:tcPr>
        <w:p w14:paraId="2F7D4574" w14:textId="77777777" w:rsidR="00885C55" w:rsidRDefault="0051191B" w:rsidP="00F24D72">
          <w:pPr>
            <w:pStyle w:val="Footer"/>
            <w:jc w:val="right"/>
            <w:rPr>
              <w:rFonts w:ascii="Arial" w:hAnsi="Arial" w:cs="Arial"/>
              <w:sz w:val="20"/>
              <w:szCs w:val="22"/>
            </w:rPr>
          </w:pPr>
          <w:r w:rsidRPr="00E6067E">
            <w:rPr>
              <w:rFonts w:ascii="Arial" w:hAnsi="Arial" w:cs="Arial"/>
              <w:sz w:val="20"/>
              <w:szCs w:val="22"/>
            </w:rPr>
            <w:t>Date Issued:</w:t>
          </w:r>
        </w:p>
        <w:p w14:paraId="3F04400E" w14:textId="6F9E85BB" w:rsidR="0051191B" w:rsidRPr="00E6067E" w:rsidRDefault="00D1501C" w:rsidP="00F24D72">
          <w:pPr>
            <w:pStyle w:val="Footer"/>
            <w:jc w:val="right"/>
            <w:rPr>
              <w:rFonts w:ascii="Arial" w:hAnsi="Arial" w:cs="Arial"/>
              <w:sz w:val="20"/>
              <w:szCs w:val="22"/>
            </w:rPr>
          </w:pPr>
          <w:r>
            <w:rPr>
              <w:rFonts w:ascii="Arial" w:hAnsi="Arial" w:cs="Arial"/>
              <w:b/>
              <w:sz w:val="20"/>
              <w:szCs w:val="22"/>
            </w:rPr>
            <w:t>18</w:t>
          </w:r>
          <w:r w:rsidR="0051191B" w:rsidRPr="00E6067E">
            <w:rPr>
              <w:rFonts w:ascii="Arial" w:hAnsi="Arial" w:cs="Arial"/>
              <w:b/>
              <w:sz w:val="20"/>
              <w:szCs w:val="22"/>
            </w:rPr>
            <w:t>/</w:t>
          </w:r>
          <w:r>
            <w:rPr>
              <w:rFonts w:ascii="Arial" w:hAnsi="Arial" w:cs="Arial"/>
              <w:b/>
              <w:sz w:val="20"/>
              <w:szCs w:val="22"/>
            </w:rPr>
            <w:t>08</w:t>
          </w:r>
          <w:r w:rsidR="0051191B" w:rsidRPr="00E6067E">
            <w:rPr>
              <w:rFonts w:ascii="Arial" w:hAnsi="Arial" w:cs="Arial"/>
              <w:b/>
              <w:sz w:val="20"/>
              <w:szCs w:val="22"/>
            </w:rPr>
            <w:t>/</w:t>
          </w:r>
          <w:r>
            <w:rPr>
              <w:rFonts w:ascii="Arial" w:hAnsi="Arial" w:cs="Arial"/>
              <w:b/>
              <w:sz w:val="20"/>
              <w:szCs w:val="22"/>
            </w:rPr>
            <w:t>2020</w:t>
          </w:r>
          <w:r w:rsidR="0051191B" w:rsidRPr="00E6067E">
            <w:rPr>
              <w:rFonts w:ascii="Arial" w:hAnsi="Arial" w:cs="Arial"/>
              <w:sz w:val="20"/>
              <w:szCs w:val="22"/>
            </w:rPr>
            <w:t xml:space="preserve"> </w:t>
          </w:r>
        </w:p>
      </w:tc>
    </w:tr>
    <w:tr w:rsidR="0051191B" w:rsidRPr="00E6067E" w14:paraId="7949BCE1" w14:textId="77777777" w:rsidTr="00F24D72">
      <w:trPr>
        <w:trHeight w:val="283"/>
      </w:trPr>
      <w:tc>
        <w:tcPr>
          <w:tcW w:w="2235" w:type="dxa"/>
          <w:vAlign w:val="center"/>
        </w:tcPr>
        <w:p w14:paraId="0268DF12" w14:textId="77777777" w:rsidR="0051191B" w:rsidRPr="00E6067E" w:rsidRDefault="0051191B" w:rsidP="00F24D72">
          <w:pPr>
            <w:rPr>
              <w:rFonts w:ascii="Arial" w:hAnsi="Arial" w:cs="Arial"/>
              <w:sz w:val="20"/>
              <w:szCs w:val="24"/>
            </w:rPr>
          </w:pPr>
          <w:r w:rsidRPr="00E6067E">
            <w:rPr>
              <w:rFonts w:ascii="Arial" w:hAnsi="Arial" w:cs="Arial"/>
              <w:sz w:val="20"/>
              <w:szCs w:val="24"/>
            </w:rPr>
            <w:t xml:space="preserve">Page </w:t>
          </w:r>
          <w:r w:rsidRPr="00E6067E">
            <w:rPr>
              <w:rFonts w:ascii="Arial" w:hAnsi="Arial" w:cs="Arial"/>
              <w:b/>
              <w:sz w:val="20"/>
              <w:szCs w:val="24"/>
            </w:rPr>
            <w:fldChar w:fldCharType="begin"/>
          </w:r>
          <w:r w:rsidRPr="00E6067E">
            <w:rPr>
              <w:rFonts w:ascii="Arial" w:hAnsi="Arial" w:cs="Arial"/>
              <w:b/>
              <w:sz w:val="20"/>
              <w:szCs w:val="24"/>
            </w:rPr>
            <w:instrText xml:space="preserve"> PAGE  \* Arabic  \* MERGEFORMAT </w:instrText>
          </w:r>
          <w:r w:rsidRPr="00E6067E">
            <w:rPr>
              <w:rFonts w:ascii="Arial" w:hAnsi="Arial" w:cs="Arial"/>
              <w:b/>
              <w:sz w:val="20"/>
              <w:szCs w:val="24"/>
            </w:rPr>
            <w:fldChar w:fldCharType="separate"/>
          </w:r>
          <w:r w:rsidRPr="00E6067E">
            <w:rPr>
              <w:rFonts w:ascii="Arial" w:hAnsi="Arial" w:cs="Arial"/>
              <w:b/>
              <w:noProof/>
              <w:szCs w:val="24"/>
            </w:rPr>
            <w:t>1</w:t>
          </w:r>
          <w:r w:rsidRPr="00E6067E">
            <w:rPr>
              <w:rFonts w:ascii="Arial" w:hAnsi="Arial" w:cs="Arial"/>
              <w:b/>
              <w:sz w:val="20"/>
              <w:szCs w:val="24"/>
            </w:rPr>
            <w:fldChar w:fldCharType="end"/>
          </w:r>
          <w:r w:rsidRPr="00E6067E">
            <w:rPr>
              <w:rFonts w:ascii="Arial" w:hAnsi="Arial" w:cs="Arial"/>
              <w:sz w:val="20"/>
              <w:szCs w:val="24"/>
            </w:rPr>
            <w:t xml:space="preserve"> of </w:t>
          </w:r>
          <w:r w:rsidRPr="00E6067E">
            <w:rPr>
              <w:rFonts w:ascii="Arial" w:hAnsi="Arial" w:cs="Arial"/>
              <w:b/>
              <w:sz w:val="20"/>
              <w:szCs w:val="24"/>
            </w:rPr>
            <w:fldChar w:fldCharType="begin"/>
          </w:r>
          <w:r w:rsidRPr="00E6067E">
            <w:rPr>
              <w:rFonts w:ascii="Arial" w:hAnsi="Arial" w:cs="Arial"/>
              <w:b/>
              <w:sz w:val="20"/>
              <w:szCs w:val="24"/>
            </w:rPr>
            <w:instrText xml:space="preserve"> NUMPAGES  \* Arabic  \* MERGEFORMAT </w:instrText>
          </w:r>
          <w:r w:rsidRPr="00E6067E">
            <w:rPr>
              <w:rFonts w:ascii="Arial" w:hAnsi="Arial" w:cs="Arial"/>
              <w:b/>
              <w:sz w:val="20"/>
              <w:szCs w:val="24"/>
            </w:rPr>
            <w:fldChar w:fldCharType="separate"/>
          </w:r>
          <w:r w:rsidRPr="00E6067E">
            <w:rPr>
              <w:rFonts w:ascii="Arial" w:hAnsi="Arial" w:cs="Arial"/>
              <w:b/>
              <w:noProof/>
              <w:szCs w:val="24"/>
            </w:rPr>
            <w:t>3</w:t>
          </w:r>
          <w:r w:rsidRPr="00E6067E">
            <w:rPr>
              <w:rFonts w:ascii="Arial" w:hAnsi="Arial" w:cs="Arial"/>
              <w:b/>
              <w:sz w:val="20"/>
              <w:szCs w:val="24"/>
            </w:rPr>
            <w:fldChar w:fldCharType="end"/>
          </w:r>
        </w:p>
      </w:tc>
      <w:tc>
        <w:tcPr>
          <w:tcW w:w="4110" w:type="dxa"/>
          <w:vAlign w:val="center"/>
        </w:tcPr>
        <w:p w14:paraId="0C42686B" w14:textId="77777777" w:rsidR="0051191B" w:rsidRPr="00E6067E" w:rsidRDefault="0051191B" w:rsidP="0051191B">
          <w:pPr>
            <w:pStyle w:val="Footer"/>
            <w:jc w:val="center"/>
            <w:rPr>
              <w:rFonts w:ascii="Arial" w:hAnsi="Arial" w:cs="Arial"/>
              <w:sz w:val="20"/>
              <w:szCs w:val="22"/>
            </w:rPr>
          </w:pPr>
          <w:r w:rsidRPr="00E6067E">
            <w:rPr>
              <w:rFonts w:ascii="Arial" w:hAnsi="Arial" w:cs="Arial"/>
              <w:sz w:val="20"/>
              <w:szCs w:val="22"/>
            </w:rPr>
            <w:t xml:space="preserve">Uncontrolled When </w:t>
          </w:r>
          <w:proofErr w:type="gramStart"/>
          <w:r w:rsidRPr="00E6067E">
            <w:rPr>
              <w:rFonts w:ascii="Arial" w:hAnsi="Arial" w:cs="Arial"/>
              <w:sz w:val="20"/>
              <w:szCs w:val="22"/>
            </w:rPr>
            <w:t>Printed</w:t>
          </w:r>
          <w:proofErr w:type="gramEnd"/>
        </w:p>
      </w:tc>
      <w:tc>
        <w:tcPr>
          <w:tcW w:w="2177" w:type="dxa"/>
          <w:vAlign w:val="center"/>
        </w:tcPr>
        <w:p w14:paraId="6AAC9129" w14:textId="49FBA76C" w:rsidR="0051191B" w:rsidRPr="00E6067E" w:rsidRDefault="0051191B" w:rsidP="00F24D72">
          <w:pPr>
            <w:pStyle w:val="Footer"/>
            <w:jc w:val="right"/>
            <w:rPr>
              <w:rFonts w:ascii="Arial" w:hAnsi="Arial" w:cs="Arial"/>
              <w:b/>
              <w:sz w:val="20"/>
              <w:szCs w:val="22"/>
            </w:rPr>
          </w:pPr>
          <w:r w:rsidRPr="00E6067E">
            <w:rPr>
              <w:rFonts w:ascii="Arial" w:hAnsi="Arial" w:cs="Arial"/>
              <w:sz w:val="20"/>
              <w:szCs w:val="22"/>
            </w:rPr>
            <w:t xml:space="preserve">Version: </w:t>
          </w:r>
          <w:r w:rsidR="00D1501C" w:rsidRPr="00D1501C">
            <w:rPr>
              <w:rFonts w:ascii="Arial" w:hAnsi="Arial" w:cs="Arial"/>
              <w:b/>
              <w:sz w:val="20"/>
              <w:szCs w:val="22"/>
            </w:rPr>
            <w:t>1</w:t>
          </w:r>
          <w:r w:rsidR="00D1501C" w:rsidRPr="00D1501C">
            <w:rPr>
              <w:rFonts w:ascii="Arial" w:hAnsi="Arial" w:cs="Arial"/>
              <w:b/>
              <w:sz w:val="20"/>
            </w:rPr>
            <w:t>.0</w:t>
          </w:r>
        </w:p>
      </w:tc>
    </w:tr>
  </w:tbl>
  <w:p w14:paraId="40DA1CAE" w14:textId="77777777" w:rsidR="0051191B" w:rsidRDefault="0051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759F6" w14:textId="77777777" w:rsidR="007762C7" w:rsidRDefault="007762C7" w:rsidP="00887D5F">
      <w:r>
        <w:separator/>
      </w:r>
    </w:p>
  </w:footnote>
  <w:footnote w:type="continuationSeparator" w:id="0">
    <w:p w14:paraId="73F62D68" w14:textId="77777777" w:rsidR="007762C7" w:rsidRDefault="007762C7" w:rsidP="00887D5F">
      <w:r>
        <w:continuationSeparator/>
      </w:r>
    </w:p>
  </w:footnote>
  <w:footnote w:type="continuationNotice" w:id="1">
    <w:p w14:paraId="1151CA01" w14:textId="77777777" w:rsidR="007762C7" w:rsidRDefault="007762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A7C"/>
    <w:multiLevelType w:val="hybridMultilevel"/>
    <w:tmpl w:val="E1481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92E6A"/>
    <w:multiLevelType w:val="hybridMultilevel"/>
    <w:tmpl w:val="AE489A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D2C99"/>
    <w:multiLevelType w:val="hybridMultilevel"/>
    <w:tmpl w:val="4508B73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D37AA2"/>
    <w:multiLevelType w:val="hybridMultilevel"/>
    <w:tmpl w:val="DFB0DC2E"/>
    <w:lvl w:ilvl="0" w:tplc="6EBA4F52">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95D82"/>
    <w:multiLevelType w:val="hybridMultilevel"/>
    <w:tmpl w:val="23AA97A0"/>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B3E53"/>
    <w:multiLevelType w:val="hybridMultilevel"/>
    <w:tmpl w:val="6D34D88C"/>
    <w:lvl w:ilvl="0" w:tplc="A67C6EEE">
      <w:start w:val="1"/>
      <w:numFmt w:val="lowerRoman"/>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E2406"/>
    <w:multiLevelType w:val="hybridMultilevel"/>
    <w:tmpl w:val="6AEE9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50D82"/>
    <w:multiLevelType w:val="hybridMultilevel"/>
    <w:tmpl w:val="7B62F108"/>
    <w:lvl w:ilvl="0" w:tplc="6318F38E">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5590A"/>
    <w:multiLevelType w:val="hybridMultilevel"/>
    <w:tmpl w:val="3412202C"/>
    <w:lvl w:ilvl="0" w:tplc="6318F38E">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21823"/>
    <w:multiLevelType w:val="hybridMultilevel"/>
    <w:tmpl w:val="AF1EBD9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4519B6"/>
    <w:multiLevelType w:val="hybridMultilevel"/>
    <w:tmpl w:val="446A2330"/>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16BEB"/>
    <w:multiLevelType w:val="hybridMultilevel"/>
    <w:tmpl w:val="014C101E"/>
    <w:lvl w:ilvl="0" w:tplc="A67C6EEE">
      <w:start w:val="1"/>
      <w:numFmt w:val="lowerRoman"/>
      <w:lvlText w:val="(%1)"/>
      <w:lvlJc w:val="left"/>
      <w:pPr>
        <w:tabs>
          <w:tab w:val="num" w:pos="1080"/>
        </w:tabs>
        <w:ind w:left="1080" w:hanging="360"/>
      </w:pPr>
      <w:rPr>
        <w:rFonts w:hint="default"/>
      </w:rPr>
    </w:lvl>
    <w:lvl w:ilvl="1" w:tplc="B20C05A8">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D8514DA"/>
    <w:multiLevelType w:val="hybridMultilevel"/>
    <w:tmpl w:val="6714D940"/>
    <w:lvl w:ilvl="0" w:tplc="6EBA4F52">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640B9"/>
    <w:multiLevelType w:val="multilevel"/>
    <w:tmpl w:val="4ED0023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B175D9"/>
    <w:multiLevelType w:val="multilevel"/>
    <w:tmpl w:val="4ED0023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3CD425D"/>
    <w:multiLevelType w:val="hybridMultilevel"/>
    <w:tmpl w:val="670E1B0E"/>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B4B88"/>
    <w:multiLevelType w:val="hybridMultilevel"/>
    <w:tmpl w:val="CE54185C"/>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518D8"/>
    <w:multiLevelType w:val="hybridMultilevel"/>
    <w:tmpl w:val="251AA8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B84A94"/>
    <w:multiLevelType w:val="multilevel"/>
    <w:tmpl w:val="5F0A7A38"/>
    <w:lvl w:ilvl="0">
      <w:start w:val="1"/>
      <w:numFmt w:val="decimal"/>
      <w:lvlText w:val="%1."/>
      <w:lvlJc w:val="left"/>
      <w:pPr>
        <w:tabs>
          <w:tab w:val="num" w:pos="360"/>
        </w:tabs>
        <w:ind w:left="360" w:hanging="360"/>
      </w:pPr>
      <w:rPr>
        <w:rFonts w:hint="default"/>
        <w:b w:val="0"/>
        <w:i w:val="0"/>
        <w:sz w:val="24"/>
        <w:szCs w:val="24"/>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4A845D59"/>
    <w:multiLevelType w:val="multilevel"/>
    <w:tmpl w:val="4ED0023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C0A654F"/>
    <w:multiLevelType w:val="multilevel"/>
    <w:tmpl w:val="AE02EEA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DA861AE"/>
    <w:multiLevelType w:val="multilevel"/>
    <w:tmpl w:val="989C3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66018"/>
    <w:multiLevelType w:val="multilevel"/>
    <w:tmpl w:val="08E6AE64"/>
    <w:lvl w:ilvl="0">
      <w:start w:val="1"/>
      <w:numFmt w:val="decimal"/>
      <w:lvlText w:val="%1"/>
      <w:lvlJc w:val="left"/>
      <w:pPr>
        <w:ind w:left="375" w:hanging="37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108543C"/>
    <w:multiLevelType w:val="hybridMultilevel"/>
    <w:tmpl w:val="B2AE5154"/>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9C6378"/>
    <w:multiLevelType w:val="multilevel"/>
    <w:tmpl w:val="FB64F97A"/>
    <w:lvl w:ilvl="0">
      <w:start w:val="1"/>
      <w:numFmt w:val="decimal"/>
      <w:lvlText w:val="%1"/>
      <w:lvlJc w:val="left"/>
      <w:pPr>
        <w:ind w:left="375" w:hanging="37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53221D7"/>
    <w:multiLevelType w:val="hybridMultilevel"/>
    <w:tmpl w:val="0A827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2242B7"/>
    <w:multiLevelType w:val="multilevel"/>
    <w:tmpl w:val="B20060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CE6684"/>
    <w:multiLevelType w:val="multilevel"/>
    <w:tmpl w:val="94F62F94"/>
    <w:lvl w:ilvl="0">
      <w:start w:val="3"/>
      <w:numFmt w:val="decimal"/>
      <w:lvlText w:val="%1"/>
      <w:lvlJc w:val="left"/>
      <w:pPr>
        <w:ind w:left="375" w:hanging="375"/>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CFD689C"/>
    <w:multiLevelType w:val="multilevel"/>
    <w:tmpl w:val="110A02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CFF3CAF"/>
    <w:multiLevelType w:val="multilevel"/>
    <w:tmpl w:val="BEC062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774A18C3"/>
    <w:multiLevelType w:val="hybridMultilevel"/>
    <w:tmpl w:val="8E001D94"/>
    <w:lvl w:ilvl="0" w:tplc="538EEA9E">
      <w:start w:val="1"/>
      <w:numFmt w:val="decimal"/>
      <w:lvlText w:val="1.%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37030"/>
    <w:multiLevelType w:val="hybridMultilevel"/>
    <w:tmpl w:val="6D74725C"/>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C72B3C"/>
    <w:multiLevelType w:val="hybridMultilevel"/>
    <w:tmpl w:val="B1CEC932"/>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1022B"/>
    <w:multiLevelType w:val="hybridMultilevel"/>
    <w:tmpl w:val="9F1687A2"/>
    <w:lvl w:ilvl="0" w:tplc="20A6C9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7F787F"/>
    <w:multiLevelType w:val="hybridMultilevel"/>
    <w:tmpl w:val="F5624A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954230">
    <w:abstractNumId w:val="18"/>
  </w:num>
  <w:num w:numId="2" w16cid:durableId="1373457075">
    <w:abstractNumId w:val="11"/>
  </w:num>
  <w:num w:numId="3" w16cid:durableId="925723531">
    <w:abstractNumId w:val="5"/>
  </w:num>
  <w:num w:numId="4" w16cid:durableId="52311640">
    <w:abstractNumId w:val="29"/>
  </w:num>
  <w:num w:numId="5" w16cid:durableId="2065181649">
    <w:abstractNumId w:val="12"/>
  </w:num>
  <w:num w:numId="6" w16cid:durableId="453908187">
    <w:abstractNumId w:val="28"/>
  </w:num>
  <w:num w:numId="7" w16cid:durableId="2011788512">
    <w:abstractNumId w:val="20"/>
  </w:num>
  <w:num w:numId="8" w16cid:durableId="60371316">
    <w:abstractNumId w:val="3"/>
  </w:num>
  <w:num w:numId="9" w16cid:durableId="526800451">
    <w:abstractNumId w:val="27"/>
  </w:num>
  <w:num w:numId="10" w16cid:durableId="1695300686">
    <w:abstractNumId w:val="19"/>
  </w:num>
  <w:num w:numId="11" w16cid:durableId="1158771081">
    <w:abstractNumId w:val="13"/>
  </w:num>
  <w:num w:numId="12" w16cid:durableId="953098791">
    <w:abstractNumId w:val="14"/>
  </w:num>
  <w:num w:numId="13" w16cid:durableId="148329896">
    <w:abstractNumId w:val="1"/>
  </w:num>
  <w:num w:numId="14" w16cid:durableId="815489076">
    <w:abstractNumId w:val="25"/>
  </w:num>
  <w:num w:numId="15" w16cid:durableId="1701929240">
    <w:abstractNumId w:val="0"/>
  </w:num>
  <w:num w:numId="16" w16cid:durableId="1321808184">
    <w:abstractNumId w:val="6"/>
  </w:num>
  <w:num w:numId="17" w16cid:durableId="985015127">
    <w:abstractNumId w:val="24"/>
  </w:num>
  <w:num w:numId="18" w16cid:durableId="1275746608">
    <w:abstractNumId w:val="17"/>
  </w:num>
  <w:num w:numId="19" w16cid:durableId="1226721237">
    <w:abstractNumId w:val="2"/>
  </w:num>
  <w:num w:numId="20" w16cid:durableId="1071582184">
    <w:abstractNumId w:val="26"/>
  </w:num>
  <w:num w:numId="21" w16cid:durableId="988630467">
    <w:abstractNumId w:val="22"/>
  </w:num>
  <w:num w:numId="22" w16cid:durableId="937559922">
    <w:abstractNumId w:val="9"/>
  </w:num>
  <w:num w:numId="23" w16cid:durableId="1525635414">
    <w:abstractNumId w:val="30"/>
  </w:num>
  <w:num w:numId="24" w16cid:durableId="1559517036">
    <w:abstractNumId w:val="7"/>
  </w:num>
  <w:num w:numId="25" w16cid:durableId="714306371">
    <w:abstractNumId w:val="10"/>
  </w:num>
  <w:num w:numId="26" w16cid:durableId="2080400736">
    <w:abstractNumId w:val="21"/>
  </w:num>
  <w:num w:numId="27" w16cid:durableId="1276207803">
    <w:abstractNumId w:val="31"/>
  </w:num>
  <w:num w:numId="28" w16cid:durableId="914434309">
    <w:abstractNumId w:val="23"/>
  </w:num>
  <w:num w:numId="29" w16cid:durableId="2008053938">
    <w:abstractNumId w:val="4"/>
  </w:num>
  <w:num w:numId="30" w16cid:durableId="1057507380">
    <w:abstractNumId w:val="16"/>
  </w:num>
  <w:num w:numId="31" w16cid:durableId="1936284787">
    <w:abstractNumId w:val="33"/>
  </w:num>
  <w:num w:numId="32" w16cid:durableId="1116220658">
    <w:abstractNumId w:val="32"/>
  </w:num>
  <w:num w:numId="33" w16cid:durableId="1489396990">
    <w:abstractNumId w:val="15"/>
  </w:num>
  <w:num w:numId="34" w16cid:durableId="1733502117">
    <w:abstractNumId w:val="8"/>
  </w:num>
  <w:num w:numId="35" w16cid:durableId="5090305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ocumentProtection w:edit="readOnly" w:enforcement="1" w:cryptProviderType="rsaAES" w:cryptAlgorithmClass="hash" w:cryptAlgorithmType="typeAny" w:cryptAlgorithmSid="14" w:cryptSpinCount="100000" w:hash="MAnyy/voWe7BNXObVNvuAoQiDYt+mllsPjwTJ6tGpe+jo0gAPR2EJYBNcyjnIHC/KEEUQY1+JAzzS05C/Byn4g==" w:salt="LLTilTpiOSXernpY547q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D5F"/>
    <w:rsid w:val="0000256E"/>
    <w:rsid w:val="000054B6"/>
    <w:rsid w:val="0001334A"/>
    <w:rsid w:val="00014E04"/>
    <w:rsid w:val="00016A96"/>
    <w:rsid w:val="00016AE9"/>
    <w:rsid w:val="00022C21"/>
    <w:rsid w:val="00024656"/>
    <w:rsid w:val="00024F63"/>
    <w:rsid w:val="00034D38"/>
    <w:rsid w:val="00035A8E"/>
    <w:rsid w:val="000373E6"/>
    <w:rsid w:val="00037F57"/>
    <w:rsid w:val="000406CC"/>
    <w:rsid w:val="000409C6"/>
    <w:rsid w:val="00040A30"/>
    <w:rsid w:val="0004359F"/>
    <w:rsid w:val="00053953"/>
    <w:rsid w:val="000574B0"/>
    <w:rsid w:val="00061C9F"/>
    <w:rsid w:val="000627E3"/>
    <w:rsid w:val="00072B6E"/>
    <w:rsid w:val="00074E76"/>
    <w:rsid w:val="00084389"/>
    <w:rsid w:val="000856A9"/>
    <w:rsid w:val="00086B8F"/>
    <w:rsid w:val="000918EB"/>
    <w:rsid w:val="000A3F83"/>
    <w:rsid w:val="000A41E4"/>
    <w:rsid w:val="000A588B"/>
    <w:rsid w:val="000A58E0"/>
    <w:rsid w:val="000A6921"/>
    <w:rsid w:val="000A7A5A"/>
    <w:rsid w:val="000B1881"/>
    <w:rsid w:val="000B3BE1"/>
    <w:rsid w:val="000B5373"/>
    <w:rsid w:val="000C0CD0"/>
    <w:rsid w:val="000C1FCB"/>
    <w:rsid w:val="000C2431"/>
    <w:rsid w:val="000C3876"/>
    <w:rsid w:val="000C565D"/>
    <w:rsid w:val="000C7481"/>
    <w:rsid w:val="000D70A9"/>
    <w:rsid w:val="000E3E8E"/>
    <w:rsid w:val="0010782C"/>
    <w:rsid w:val="001148D8"/>
    <w:rsid w:val="00117B65"/>
    <w:rsid w:val="00130CB7"/>
    <w:rsid w:val="00134ADB"/>
    <w:rsid w:val="00134DE1"/>
    <w:rsid w:val="00160643"/>
    <w:rsid w:val="001607A6"/>
    <w:rsid w:val="0016541E"/>
    <w:rsid w:val="00171FAA"/>
    <w:rsid w:val="00173E2F"/>
    <w:rsid w:val="001753AD"/>
    <w:rsid w:val="00176631"/>
    <w:rsid w:val="001803A1"/>
    <w:rsid w:val="001857C3"/>
    <w:rsid w:val="001A09C5"/>
    <w:rsid w:val="001A13C3"/>
    <w:rsid w:val="001A445E"/>
    <w:rsid w:val="001B5E7D"/>
    <w:rsid w:val="001B7535"/>
    <w:rsid w:val="001C3410"/>
    <w:rsid w:val="001C4D83"/>
    <w:rsid w:val="001D362C"/>
    <w:rsid w:val="001E1810"/>
    <w:rsid w:val="001E35C1"/>
    <w:rsid w:val="001E3EDD"/>
    <w:rsid w:val="001E446C"/>
    <w:rsid w:val="001E4CC1"/>
    <w:rsid w:val="001F0E2E"/>
    <w:rsid w:val="001F0F68"/>
    <w:rsid w:val="001F4628"/>
    <w:rsid w:val="00202993"/>
    <w:rsid w:val="00202A72"/>
    <w:rsid w:val="002031CD"/>
    <w:rsid w:val="00204FDF"/>
    <w:rsid w:val="00206930"/>
    <w:rsid w:val="00216AB7"/>
    <w:rsid w:val="0022008F"/>
    <w:rsid w:val="00245C51"/>
    <w:rsid w:val="00250247"/>
    <w:rsid w:val="00252528"/>
    <w:rsid w:val="00256453"/>
    <w:rsid w:val="0026462D"/>
    <w:rsid w:val="00271585"/>
    <w:rsid w:val="00271923"/>
    <w:rsid w:val="00286AD0"/>
    <w:rsid w:val="00286FE3"/>
    <w:rsid w:val="00290547"/>
    <w:rsid w:val="002B1169"/>
    <w:rsid w:val="002B432C"/>
    <w:rsid w:val="002C270F"/>
    <w:rsid w:val="002C29AD"/>
    <w:rsid w:val="002D5E5E"/>
    <w:rsid w:val="002D6673"/>
    <w:rsid w:val="002E5059"/>
    <w:rsid w:val="002F12B2"/>
    <w:rsid w:val="003011FC"/>
    <w:rsid w:val="0030134D"/>
    <w:rsid w:val="00302E40"/>
    <w:rsid w:val="00307029"/>
    <w:rsid w:val="00316A90"/>
    <w:rsid w:val="00326DBE"/>
    <w:rsid w:val="00327FAE"/>
    <w:rsid w:val="00331BE8"/>
    <w:rsid w:val="00336648"/>
    <w:rsid w:val="00336E6A"/>
    <w:rsid w:val="00343B47"/>
    <w:rsid w:val="0034631F"/>
    <w:rsid w:val="00346A0E"/>
    <w:rsid w:val="00347C04"/>
    <w:rsid w:val="00347E6F"/>
    <w:rsid w:val="003503A1"/>
    <w:rsid w:val="00360589"/>
    <w:rsid w:val="003609BE"/>
    <w:rsid w:val="003671B1"/>
    <w:rsid w:val="00367DA0"/>
    <w:rsid w:val="00375579"/>
    <w:rsid w:val="00381F64"/>
    <w:rsid w:val="003900F0"/>
    <w:rsid w:val="0039035A"/>
    <w:rsid w:val="003A0432"/>
    <w:rsid w:val="003A7CA7"/>
    <w:rsid w:val="003B35DC"/>
    <w:rsid w:val="003B6E49"/>
    <w:rsid w:val="003C5E53"/>
    <w:rsid w:val="003F48B3"/>
    <w:rsid w:val="00424E83"/>
    <w:rsid w:val="004368EE"/>
    <w:rsid w:val="00444081"/>
    <w:rsid w:val="00447856"/>
    <w:rsid w:val="004514E9"/>
    <w:rsid w:val="00452727"/>
    <w:rsid w:val="00470B84"/>
    <w:rsid w:val="00473627"/>
    <w:rsid w:val="00476F07"/>
    <w:rsid w:val="004A4CFE"/>
    <w:rsid w:val="004B06E6"/>
    <w:rsid w:val="004B1177"/>
    <w:rsid w:val="004B4E4C"/>
    <w:rsid w:val="004B7239"/>
    <w:rsid w:val="004B7329"/>
    <w:rsid w:val="004B7A7D"/>
    <w:rsid w:val="004C4BD3"/>
    <w:rsid w:val="004C61AF"/>
    <w:rsid w:val="004D5AA7"/>
    <w:rsid w:val="004E6AF4"/>
    <w:rsid w:val="004F192A"/>
    <w:rsid w:val="004F4065"/>
    <w:rsid w:val="0051191B"/>
    <w:rsid w:val="00516A8F"/>
    <w:rsid w:val="005242DC"/>
    <w:rsid w:val="0052528F"/>
    <w:rsid w:val="0053543C"/>
    <w:rsid w:val="005413AF"/>
    <w:rsid w:val="00551FD7"/>
    <w:rsid w:val="005520E3"/>
    <w:rsid w:val="00567145"/>
    <w:rsid w:val="005671A9"/>
    <w:rsid w:val="00573597"/>
    <w:rsid w:val="00573867"/>
    <w:rsid w:val="00580662"/>
    <w:rsid w:val="00592066"/>
    <w:rsid w:val="005B1FAB"/>
    <w:rsid w:val="005B36C0"/>
    <w:rsid w:val="005B40A6"/>
    <w:rsid w:val="005B7C0C"/>
    <w:rsid w:val="005C200E"/>
    <w:rsid w:val="005C7B83"/>
    <w:rsid w:val="005D385D"/>
    <w:rsid w:val="005E0B3D"/>
    <w:rsid w:val="005E3737"/>
    <w:rsid w:val="005F4E2B"/>
    <w:rsid w:val="005F5672"/>
    <w:rsid w:val="005F7A0D"/>
    <w:rsid w:val="00612C12"/>
    <w:rsid w:val="00617AE2"/>
    <w:rsid w:val="0062049C"/>
    <w:rsid w:val="00626442"/>
    <w:rsid w:val="006269F4"/>
    <w:rsid w:val="006305DE"/>
    <w:rsid w:val="0063362A"/>
    <w:rsid w:val="00644395"/>
    <w:rsid w:val="0064646A"/>
    <w:rsid w:val="00652882"/>
    <w:rsid w:val="006610AD"/>
    <w:rsid w:val="00670E8C"/>
    <w:rsid w:val="00695CCD"/>
    <w:rsid w:val="00696A54"/>
    <w:rsid w:val="006A1B38"/>
    <w:rsid w:val="006B4773"/>
    <w:rsid w:val="006B5389"/>
    <w:rsid w:val="006C59C4"/>
    <w:rsid w:val="006C663E"/>
    <w:rsid w:val="006D4765"/>
    <w:rsid w:val="006D722B"/>
    <w:rsid w:val="006D76B3"/>
    <w:rsid w:val="006F61DF"/>
    <w:rsid w:val="00703BE2"/>
    <w:rsid w:val="00711F40"/>
    <w:rsid w:val="00712B77"/>
    <w:rsid w:val="00713E62"/>
    <w:rsid w:val="007233B9"/>
    <w:rsid w:val="00724C35"/>
    <w:rsid w:val="00741E27"/>
    <w:rsid w:val="00745526"/>
    <w:rsid w:val="00750468"/>
    <w:rsid w:val="00750613"/>
    <w:rsid w:val="007621AD"/>
    <w:rsid w:val="00764043"/>
    <w:rsid w:val="00765544"/>
    <w:rsid w:val="007656EC"/>
    <w:rsid w:val="007762C7"/>
    <w:rsid w:val="00782F0A"/>
    <w:rsid w:val="00783054"/>
    <w:rsid w:val="00784519"/>
    <w:rsid w:val="0078483C"/>
    <w:rsid w:val="00784C71"/>
    <w:rsid w:val="0079166F"/>
    <w:rsid w:val="00795032"/>
    <w:rsid w:val="0079794B"/>
    <w:rsid w:val="007B1DE5"/>
    <w:rsid w:val="007B5311"/>
    <w:rsid w:val="007B597B"/>
    <w:rsid w:val="007B78E8"/>
    <w:rsid w:val="007C038B"/>
    <w:rsid w:val="007C1128"/>
    <w:rsid w:val="007C14F8"/>
    <w:rsid w:val="007C3367"/>
    <w:rsid w:val="007C5A46"/>
    <w:rsid w:val="007D3442"/>
    <w:rsid w:val="007E0205"/>
    <w:rsid w:val="007E0895"/>
    <w:rsid w:val="007E124D"/>
    <w:rsid w:val="007E565B"/>
    <w:rsid w:val="007F14A1"/>
    <w:rsid w:val="00803922"/>
    <w:rsid w:val="00812717"/>
    <w:rsid w:val="00812FD9"/>
    <w:rsid w:val="00814038"/>
    <w:rsid w:val="00825CD3"/>
    <w:rsid w:val="00827D73"/>
    <w:rsid w:val="00836704"/>
    <w:rsid w:val="0084057D"/>
    <w:rsid w:val="0084547A"/>
    <w:rsid w:val="00863AF3"/>
    <w:rsid w:val="00873BB3"/>
    <w:rsid w:val="00875A41"/>
    <w:rsid w:val="0088448D"/>
    <w:rsid w:val="00885C55"/>
    <w:rsid w:val="00885FD3"/>
    <w:rsid w:val="0088659B"/>
    <w:rsid w:val="00887D5F"/>
    <w:rsid w:val="00890032"/>
    <w:rsid w:val="0089170F"/>
    <w:rsid w:val="008A3676"/>
    <w:rsid w:val="008A4A80"/>
    <w:rsid w:val="008A55CB"/>
    <w:rsid w:val="008A63EB"/>
    <w:rsid w:val="008B45F8"/>
    <w:rsid w:val="008C2553"/>
    <w:rsid w:val="008C2D17"/>
    <w:rsid w:val="008D450B"/>
    <w:rsid w:val="00900E04"/>
    <w:rsid w:val="009018D3"/>
    <w:rsid w:val="00907103"/>
    <w:rsid w:val="00911071"/>
    <w:rsid w:val="009113D9"/>
    <w:rsid w:val="00911B8C"/>
    <w:rsid w:val="00912E16"/>
    <w:rsid w:val="00931D74"/>
    <w:rsid w:val="009415FA"/>
    <w:rsid w:val="00943706"/>
    <w:rsid w:val="00945320"/>
    <w:rsid w:val="00962710"/>
    <w:rsid w:val="00971DEA"/>
    <w:rsid w:val="00973622"/>
    <w:rsid w:val="00974D2C"/>
    <w:rsid w:val="00986EAD"/>
    <w:rsid w:val="009927E4"/>
    <w:rsid w:val="00992FCA"/>
    <w:rsid w:val="009B4502"/>
    <w:rsid w:val="009C0CC9"/>
    <w:rsid w:val="009C283A"/>
    <w:rsid w:val="009C4ABD"/>
    <w:rsid w:val="009D07C6"/>
    <w:rsid w:val="009D58C9"/>
    <w:rsid w:val="009E4549"/>
    <w:rsid w:val="009E6728"/>
    <w:rsid w:val="009F2DA0"/>
    <w:rsid w:val="009F795F"/>
    <w:rsid w:val="00A06F70"/>
    <w:rsid w:val="00A25BBA"/>
    <w:rsid w:val="00A31655"/>
    <w:rsid w:val="00A35D53"/>
    <w:rsid w:val="00A43359"/>
    <w:rsid w:val="00A450BC"/>
    <w:rsid w:val="00A47A7B"/>
    <w:rsid w:val="00A60191"/>
    <w:rsid w:val="00A6392B"/>
    <w:rsid w:val="00AA00C8"/>
    <w:rsid w:val="00AA7FCE"/>
    <w:rsid w:val="00AB1D12"/>
    <w:rsid w:val="00AB2D1A"/>
    <w:rsid w:val="00AB3FD2"/>
    <w:rsid w:val="00AB4B4F"/>
    <w:rsid w:val="00AB75AF"/>
    <w:rsid w:val="00AE237F"/>
    <w:rsid w:val="00AF0428"/>
    <w:rsid w:val="00AF0774"/>
    <w:rsid w:val="00AF7F6E"/>
    <w:rsid w:val="00B04C11"/>
    <w:rsid w:val="00B22107"/>
    <w:rsid w:val="00B24A83"/>
    <w:rsid w:val="00B27D01"/>
    <w:rsid w:val="00B306DE"/>
    <w:rsid w:val="00B30EA7"/>
    <w:rsid w:val="00B33049"/>
    <w:rsid w:val="00B41491"/>
    <w:rsid w:val="00B44E89"/>
    <w:rsid w:val="00B7050A"/>
    <w:rsid w:val="00B70E77"/>
    <w:rsid w:val="00B74445"/>
    <w:rsid w:val="00B810EE"/>
    <w:rsid w:val="00B93F29"/>
    <w:rsid w:val="00B95D97"/>
    <w:rsid w:val="00B9747F"/>
    <w:rsid w:val="00BA2F95"/>
    <w:rsid w:val="00BA37E1"/>
    <w:rsid w:val="00BC0723"/>
    <w:rsid w:val="00BC739F"/>
    <w:rsid w:val="00BD1BFB"/>
    <w:rsid w:val="00BE3D0E"/>
    <w:rsid w:val="00BE4A22"/>
    <w:rsid w:val="00BE6003"/>
    <w:rsid w:val="00BF0BC7"/>
    <w:rsid w:val="00BF680D"/>
    <w:rsid w:val="00BF6E4C"/>
    <w:rsid w:val="00C010FD"/>
    <w:rsid w:val="00C0110A"/>
    <w:rsid w:val="00C05EBC"/>
    <w:rsid w:val="00C05EC9"/>
    <w:rsid w:val="00C11A31"/>
    <w:rsid w:val="00C11DF7"/>
    <w:rsid w:val="00C125C2"/>
    <w:rsid w:val="00C149E7"/>
    <w:rsid w:val="00C169A6"/>
    <w:rsid w:val="00C25B87"/>
    <w:rsid w:val="00C30391"/>
    <w:rsid w:val="00C474FE"/>
    <w:rsid w:val="00C513E4"/>
    <w:rsid w:val="00C75138"/>
    <w:rsid w:val="00C80A28"/>
    <w:rsid w:val="00C95418"/>
    <w:rsid w:val="00C9580D"/>
    <w:rsid w:val="00CB03E5"/>
    <w:rsid w:val="00CB692A"/>
    <w:rsid w:val="00CC0172"/>
    <w:rsid w:val="00CC299B"/>
    <w:rsid w:val="00CC7A31"/>
    <w:rsid w:val="00CD7C45"/>
    <w:rsid w:val="00CE474D"/>
    <w:rsid w:val="00CF0D1A"/>
    <w:rsid w:val="00CF36B8"/>
    <w:rsid w:val="00D1443A"/>
    <w:rsid w:val="00D1501C"/>
    <w:rsid w:val="00D16776"/>
    <w:rsid w:val="00D3067C"/>
    <w:rsid w:val="00D31C6B"/>
    <w:rsid w:val="00D325E0"/>
    <w:rsid w:val="00D419A5"/>
    <w:rsid w:val="00D45327"/>
    <w:rsid w:val="00D47184"/>
    <w:rsid w:val="00D47FBD"/>
    <w:rsid w:val="00D5750A"/>
    <w:rsid w:val="00D603F4"/>
    <w:rsid w:val="00D66F6F"/>
    <w:rsid w:val="00D74871"/>
    <w:rsid w:val="00D851A7"/>
    <w:rsid w:val="00D86053"/>
    <w:rsid w:val="00D90CDE"/>
    <w:rsid w:val="00DA2919"/>
    <w:rsid w:val="00DA4924"/>
    <w:rsid w:val="00DB211E"/>
    <w:rsid w:val="00DC4C6B"/>
    <w:rsid w:val="00DD7BE5"/>
    <w:rsid w:val="00DF0960"/>
    <w:rsid w:val="00DF1F94"/>
    <w:rsid w:val="00DF210E"/>
    <w:rsid w:val="00DF5FF4"/>
    <w:rsid w:val="00E0471B"/>
    <w:rsid w:val="00E07A64"/>
    <w:rsid w:val="00E1015C"/>
    <w:rsid w:val="00E121FF"/>
    <w:rsid w:val="00E141BA"/>
    <w:rsid w:val="00E16D3E"/>
    <w:rsid w:val="00E172C9"/>
    <w:rsid w:val="00E2326C"/>
    <w:rsid w:val="00E406AA"/>
    <w:rsid w:val="00E414BA"/>
    <w:rsid w:val="00E44CEB"/>
    <w:rsid w:val="00E47FBB"/>
    <w:rsid w:val="00E60146"/>
    <w:rsid w:val="00E6067E"/>
    <w:rsid w:val="00E61C94"/>
    <w:rsid w:val="00E70C12"/>
    <w:rsid w:val="00E722A8"/>
    <w:rsid w:val="00E80F62"/>
    <w:rsid w:val="00E850AB"/>
    <w:rsid w:val="00E9681F"/>
    <w:rsid w:val="00EA0C95"/>
    <w:rsid w:val="00EA0CDA"/>
    <w:rsid w:val="00EA0D85"/>
    <w:rsid w:val="00EB5ECE"/>
    <w:rsid w:val="00EC1FA1"/>
    <w:rsid w:val="00EC2A5B"/>
    <w:rsid w:val="00EC5142"/>
    <w:rsid w:val="00ED537F"/>
    <w:rsid w:val="00ED701F"/>
    <w:rsid w:val="00EE37E6"/>
    <w:rsid w:val="00EE5AB5"/>
    <w:rsid w:val="00EF1201"/>
    <w:rsid w:val="00EF62AB"/>
    <w:rsid w:val="00F00708"/>
    <w:rsid w:val="00F03EA4"/>
    <w:rsid w:val="00F04672"/>
    <w:rsid w:val="00F1783D"/>
    <w:rsid w:val="00F24D72"/>
    <w:rsid w:val="00F25ACA"/>
    <w:rsid w:val="00F2790D"/>
    <w:rsid w:val="00F34138"/>
    <w:rsid w:val="00F45135"/>
    <w:rsid w:val="00F45DDC"/>
    <w:rsid w:val="00F75B96"/>
    <w:rsid w:val="00F82D60"/>
    <w:rsid w:val="00F91A85"/>
    <w:rsid w:val="00FA2D9D"/>
    <w:rsid w:val="00FA3034"/>
    <w:rsid w:val="00FA410A"/>
    <w:rsid w:val="00FA6B3B"/>
    <w:rsid w:val="00FB04F4"/>
    <w:rsid w:val="00FB21FE"/>
    <w:rsid w:val="00FB4FB6"/>
    <w:rsid w:val="00FC377E"/>
    <w:rsid w:val="00FD365A"/>
    <w:rsid w:val="00FE70AC"/>
    <w:rsid w:val="00FE7F98"/>
    <w:rsid w:val="00FF100D"/>
    <w:rsid w:val="00FF6B6A"/>
    <w:rsid w:val="00FF75EA"/>
    <w:rsid w:val="0FB8841B"/>
    <w:rsid w:val="1DC66CCD"/>
    <w:rsid w:val="33F305BD"/>
    <w:rsid w:val="4A3BA1B6"/>
    <w:rsid w:val="559949CF"/>
    <w:rsid w:val="56B5C999"/>
    <w:rsid w:val="57C845E2"/>
    <w:rsid w:val="57F5438C"/>
    <w:rsid w:val="7EC2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A53D"/>
  <w15:docId w15:val="{C30EBCD3-6F98-4120-B26A-A09EA0F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31"/>
    <w:pPr>
      <w:spacing w:after="0" w:line="240" w:lineRule="auto"/>
    </w:pPr>
    <w:rPr>
      <w:rFonts w:ascii="Verdana" w:eastAsia="Times New Roman" w:hAnsi="Verdana" w:cs="Times New Roman"/>
      <w:szCs w:val="20"/>
      <w:lang w:val="en-US"/>
    </w:rPr>
  </w:style>
  <w:style w:type="paragraph" w:styleId="Heading1">
    <w:name w:val="heading 1"/>
    <w:basedOn w:val="Normal"/>
    <w:next w:val="Normal"/>
    <w:link w:val="Heading1Char"/>
    <w:qFormat/>
    <w:rsid w:val="00887D5F"/>
    <w:pPr>
      <w:keepNext/>
      <w:jc w:val="both"/>
      <w:outlineLvl w:val="0"/>
    </w:pPr>
    <w:rPr>
      <w:b/>
      <w:sz w:val="28"/>
      <w:u w:val="single"/>
      <w:lang w:val="en-GB"/>
    </w:rPr>
  </w:style>
  <w:style w:type="paragraph" w:styleId="Heading3">
    <w:name w:val="heading 3"/>
    <w:basedOn w:val="Normal"/>
    <w:next w:val="Normal"/>
    <w:link w:val="Heading3Char"/>
    <w:qFormat/>
    <w:rsid w:val="00CC7A31"/>
    <w:pPr>
      <w:keepNext/>
      <w:outlineLvl w:val="2"/>
    </w:pPr>
    <w:rPr>
      <w:rFonts w:cs="Arial"/>
      <w:bCs/>
      <w:sz w:val="24"/>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D5F"/>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CC7A31"/>
    <w:rPr>
      <w:rFonts w:ascii="Verdana" w:eastAsia="Times New Roman" w:hAnsi="Verdana" w:cs="Arial"/>
      <w:bCs/>
      <w:sz w:val="24"/>
      <w:szCs w:val="20"/>
      <w:u w:val="single"/>
    </w:rPr>
  </w:style>
  <w:style w:type="paragraph" w:styleId="Footer">
    <w:name w:val="footer"/>
    <w:basedOn w:val="Normal"/>
    <w:link w:val="FooterChar"/>
    <w:uiPriority w:val="99"/>
    <w:rsid w:val="00887D5F"/>
    <w:pPr>
      <w:tabs>
        <w:tab w:val="center" w:pos="4320"/>
        <w:tab w:val="right" w:pos="8640"/>
      </w:tabs>
    </w:pPr>
  </w:style>
  <w:style w:type="character" w:customStyle="1" w:styleId="FooterChar">
    <w:name w:val="Footer Char"/>
    <w:basedOn w:val="DefaultParagraphFont"/>
    <w:link w:val="Footer"/>
    <w:uiPriority w:val="99"/>
    <w:rsid w:val="00887D5F"/>
    <w:rPr>
      <w:rFonts w:ascii="Times New Roman" w:eastAsia="Times New Roman" w:hAnsi="Times New Roman" w:cs="Times New Roman"/>
      <w:sz w:val="20"/>
      <w:szCs w:val="20"/>
      <w:lang w:val="en-US"/>
    </w:rPr>
  </w:style>
  <w:style w:type="character" w:styleId="PageNumber">
    <w:name w:val="page number"/>
    <w:basedOn w:val="DefaultParagraphFont"/>
    <w:rsid w:val="00887D5F"/>
  </w:style>
  <w:style w:type="paragraph" w:styleId="FootnoteText">
    <w:name w:val="footnote text"/>
    <w:basedOn w:val="Normal"/>
    <w:link w:val="FootnoteTextChar"/>
    <w:semiHidden/>
    <w:rsid w:val="00887D5F"/>
  </w:style>
  <w:style w:type="character" w:customStyle="1" w:styleId="FootnoteTextChar">
    <w:name w:val="Footnote Text Char"/>
    <w:basedOn w:val="DefaultParagraphFont"/>
    <w:link w:val="FootnoteText"/>
    <w:semiHidden/>
    <w:rsid w:val="00887D5F"/>
    <w:rPr>
      <w:rFonts w:ascii="Times New Roman" w:eastAsia="Times New Roman" w:hAnsi="Times New Roman" w:cs="Times New Roman"/>
      <w:sz w:val="20"/>
      <w:szCs w:val="20"/>
      <w:lang w:val="en-US"/>
    </w:rPr>
  </w:style>
  <w:style w:type="character" w:styleId="FootnoteReference">
    <w:name w:val="footnote reference"/>
    <w:semiHidden/>
    <w:rsid w:val="00887D5F"/>
    <w:rPr>
      <w:vertAlign w:val="superscript"/>
    </w:rPr>
  </w:style>
  <w:style w:type="paragraph" w:styleId="Header">
    <w:name w:val="header"/>
    <w:basedOn w:val="Normal"/>
    <w:link w:val="HeaderChar"/>
    <w:rsid w:val="00887D5F"/>
    <w:pPr>
      <w:tabs>
        <w:tab w:val="center" w:pos="4320"/>
        <w:tab w:val="right" w:pos="8640"/>
      </w:tabs>
    </w:pPr>
  </w:style>
  <w:style w:type="character" w:customStyle="1" w:styleId="HeaderChar">
    <w:name w:val="Header Char"/>
    <w:basedOn w:val="DefaultParagraphFont"/>
    <w:link w:val="Header"/>
    <w:rsid w:val="00887D5F"/>
    <w:rPr>
      <w:rFonts w:ascii="Times New Roman" w:eastAsia="Times New Roman" w:hAnsi="Times New Roman" w:cs="Times New Roman"/>
      <w:sz w:val="20"/>
      <w:szCs w:val="20"/>
      <w:lang w:val="en-US"/>
    </w:rPr>
  </w:style>
  <w:style w:type="character" w:styleId="Hyperlink">
    <w:name w:val="Hyperlink"/>
    <w:uiPriority w:val="99"/>
    <w:rsid w:val="00887D5F"/>
    <w:rPr>
      <w:color w:val="0000FF"/>
      <w:u w:val="single"/>
    </w:rPr>
  </w:style>
  <w:style w:type="paragraph" w:styleId="TOC3">
    <w:name w:val="toc 3"/>
    <w:basedOn w:val="Normal"/>
    <w:next w:val="Normal"/>
    <w:autoRedefine/>
    <w:uiPriority w:val="39"/>
    <w:qFormat/>
    <w:rsid w:val="00F1783D"/>
    <w:pPr>
      <w:tabs>
        <w:tab w:val="right" w:leader="dot" w:pos="8296"/>
      </w:tabs>
    </w:pPr>
  </w:style>
  <w:style w:type="table" w:styleId="TableGrid">
    <w:name w:val="Table Grid"/>
    <w:basedOn w:val="TableNormal"/>
    <w:uiPriority w:val="59"/>
    <w:rsid w:val="0088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D5F"/>
    <w:rPr>
      <w:rFonts w:ascii="Tahoma" w:hAnsi="Tahoma" w:cs="Tahoma"/>
      <w:sz w:val="16"/>
      <w:szCs w:val="16"/>
    </w:rPr>
  </w:style>
  <w:style w:type="character" w:customStyle="1" w:styleId="BalloonTextChar">
    <w:name w:val="Balloon Text Char"/>
    <w:basedOn w:val="DefaultParagraphFont"/>
    <w:link w:val="BalloonText"/>
    <w:uiPriority w:val="99"/>
    <w:semiHidden/>
    <w:rsid w:val="00887D5F"/>
    <w:rPr>
      <w:rFonts w:ascii="Tahoma" w:eastAsia="Times New Roman" w:hAnsi="Tahoma" w:cs="Tahoma"/>
      <w:sz w:val="16"/>
      <w:szCs w:val="16"/>
      <w:lang w:val="en-US"/>
    </w:rPr>
  </w:style>
  <w:style w:type="paragraph" w:styleId="TOC1">
    <w:name w:val="toc 1"/>
    <w:basedOn w:val="Normal"/>
    <w:next w:val="Normal"/>
    <w:autoRedefine/>
    <w:uiPriority w:val="39"/>
    <w:unhideWhenUsed/>
    <w:qFormat/>
    <w:rsid w:val="00CC7A31"/>
    <w:pPr>
      <w:tabs>
        <w:tab w:val="right" w:leader="dot" w:pos="8296"/>
      </w:tabs>
      <w:spacing w:after="100"/>
    </w:pPr>
  </w:style>
  <w:style w:type="paragraph" w:styleId="TOCHeading">
    <w:name w:val="TOC Heading"/>
    <w:basedOn w:val="Heading1"/>
    <w:next w:val="Normal"/>
    <w:uiPriority w:val="39"/>
    <w:semiHidden/>
    <w:unhideWhenUsed/>
    <w:qFormat/>
    <w:rsid w:val="00F1783D"/>
    <w:pPr>
      <w:keepLines/>
      <w:spacing w:before="480" w:line="276" w:lineRule="auto"/>
      <w:jc w:val="left"/>
      <w:outlineLvl w:val="9"/>
    </w:pPr>
    <w:rPr>
      <w:rFonts w:asciiTheme="majorHAnsi" w:eastAsiaTheme="majorEastAsia" w:hAnsiTheme="majorHAnsi" w:cstheme="majorBidi"/>
      <w:bCs/>
      <w:color w:val="365F91" w:themeColor="accent1" w:themeShade="BF"/>
      <w:szCs w:val="28"/>
      <w:u w:val="none"/>
      <w:lang w:val="en-US" w:eastAsia="ja-JP"/>
    </w:rPr>
  </w:style>
  <w:style w:type="paragraph" w:styleId="TOC2">
    <w:name w:val="toc 2"/>
    <w:basedOn w:val="Normal"/>
    <w:next w:val="Normal"/>
    <w:autoRedefine/>
    <w:uiPriority w:val="39"/>
    <w:semiHidden/>
    <w:unhideWhenUsed/>
    <w:qFormat/>
    <w:rsid w:val="00F1783D"/>
    <w:pPr>
      <w:spacing w:after="100" w:line="276" w:lineRule="auto"/>
      <w:ind w:left="220"/>
    </w:pPr>
    <w:rPr>
      <w:rFonts w:asciiTheme="minorHAnsi" w:eastAsiaTheme="minorEastAsia" w:hAnsiTheme="minorHAnsi" w:cstheme="minorBidi"/>
      <w:szCs w:val="22"/>
      <w:lang w:eastAsia="ja-JP"/>
    </w:rPr>
  </w:style>
  <w:style w:type="paragraph" w:styleId="ListParagraph">
    <w:name w:val="List Paragraph"/>
    <w:basedOn w:val="Normal"/>
    <w:uiPriority w:val="34"/>
    <w:qFormat/>
    <w:rsid w:val="00CC7A31"/>
    <w:pPr>
      <w:ind w:left="720"/>
      <w:contextualSpacing/>
    </w:pPr>
  </w:style>
  <w:style w:type="character" w:styleId="CommentReference">
    <w:name w:val="annotation reference"/>
    <w:basedOn w:val="DefaultParagraphFont"/>
    <w:uiPriority w:val="99"/>
    <w:semiHidden/>
    <w:unhideWhenUsed/>
    <w:rsid w:val="00034D38"/>
    <w:rPr>
      <w:sz w:val="16"/>
      <w:szCs w:val="16"/>
    </w:rPr>
  </w:style>
  <w:style w:type="paragraph" w:styleId="CommentText">
    <w:name w:val="annotation text"/>
    <w:basedOn w:val="Normal"/>
    <w:link w:val="CommentTextChar"/>
    <w:uiPriority w:val="99"/>
    <w:unhideWhenUsed/>
    <w:rsid w:val="00034D38"/>
    <w:rPr>
      <w:sz w:val="20"/>
    </w:rPr>
  </w:style>
  <w:style w:type="character" w:customStyle="1" w:styleId="CommentTextChar">
    <w:name w:val="Comment Text Char"/>
    <w:basedOn w:val="DefaultParagraphFont"/>
    <w:link w:val="CommentText"/>
    <w:uiPriority w:val="99"/>
    <w:rsid w:val="00034D38"/>
    <w:rPr>
      <w:rFonts w:ascii="Verdana" w:eastAsia="Times New Roman"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4D38"/>
    <w:rPr>
      <w:b/>
      <w:bCs/>
    </w:rPr>
  </w:style>
  <w:style w:type="character" w:customStyle="1" w:styleId="CommentSubjectChar">
    <w:name w:val="Comment Subject Char"/>
    <w:basedOn w:val="CommentTextChar"/>
    <w:link w:val="CommentSubject"/>
    <w:uiPriority w:val="99"/>
    <w:semiHidden/>
    <w:rsid w:val="00034D38"/>
    <w:rPr>
      <w:rFonts w:ascii="Verdana" w:eastAsia="Times New Roman" w:hAnsi="Verdana" w:cs="Times New Roman"/>
      <w:b/>
      <w:bCs/>
      <w:sz w:val="20"/>
      <w:szCs w:val="20"/>
      <w:lang w:val="en-US"/>
    </w:rPr>
  </w:style>
  <w:style w:type="character" w:styleId="UnresolvedMention">
    <w:name w:val="Unresolved Mention"/>
    <w:basedOn w:val="DefaultParagraphFont"/>
    <w:uiPriority w:val="99"/>
    <w:semiHidden/>
    <w:unhideWhenUsed/>
    <w:rsid w:val="00F82D60"/>
    <w:rPr>
      <w:color w:val="605E5C"/>
      <w:shd w:val="clear" w:color="auto" w:fill="E1DFDD"/>
    </w:rPr>
  </w:style>
  <w:style w:type="character" w:styleId="FollowedHyperlink">
    <w:name w:val="FollowedHyperlink"/>
    <w:basedOn w:val="DefaultParagraphFont"/>
    <w:uiPriority w:val="99"/>
    <w:semiHidden/>
    <w:unhideWhenUsed/>
    <w:rsid w:val="00885F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crc.gov.uk" TargetMode="External"/><Relationship Id="rId18" Type="http://schemas.openxmlformats.org/officeDocument/2006/relationships/hyperlink" Target="https://www.gov.uk/government/news/making-the-civil-service-a-great-place-to-work-for-vetera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collections/disability-confident-campaig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yperlink" Target="mailto:hr@ccrc.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ivilservicecommission.independent.gov.uk/recruitment/recruitment-principle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success-profi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vilservicecommission.independent.gov.uk/recruitment/recruitment-princip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uality Document" ma:contentTypeID="0x0101001485BC7245470C468F3508425AC4C41A" ma:contentTypeVersion="31" ma:contentTypeDescription="Create a new document." ma:contentTypeScope="" ma:versionID="82043a9a1d81b924b5b5ffa4dea1790a">
  <xsd:schema xmlns:xsd="http://www.w3.org/2001/XMLSchema" xmlns:xs="http://www.w3.org/2001/XMLSchema" xmlns:p="http://schemas.microsoft.com/office/2006/metadata/properties" xmlns:ns2="1ee83b68-a2fa-4765-836c-067b567280b8" xmlns:ns3="7348bc44-55d6-418f-8d30-4817a63c2396" xmlns:ns4="8d910706-c37b-4c40-9a62-7628b60b175f" xmlns:ns5="e43e00b8-e739-4021-b26c-f5546bb15280" xmlns:ns6="7865287e-9fd4-4894-8795-75e5adbc6f40" xmlns:ns7="50dae283-de6d-46e0-80f2-541f31d126b8" targetNamespace="http://schemas.microsoft.com/office/2006/metadata/properties" ma:root="true" ma:fieldsID="54ae63922a5c7a2374e266ede4b4b0fb" ns2:_="" ns3:_="" ns4:_="" ns5:_="" ns6:_="" ns7:_="">
    <xsd:import namespace="1ee83b68-a2fa-4765-836c-067b567280b8"/>
    <xsd:import namespace="7348bc44-55d6-418f-8d30-4817a63c2396"/>
    <xsd:import namespace="8d910706-c37b-4c40-9a62-7628b60b175f"/>
    <xsd:import namespace="e43e00b8-e739-4021-b26c-f5546bb15280"/>
    <xsd:import namespace="7865287e-9fd4-4894-8795-75e5adbc6f40"/>
    <xsd:import namespace="50dae283-de6d-46e0-80f2-541f31d126b8"/>
    <xsd:element name="properties">
      <xsd:complexType>
        <xsd:sequence>
          <xsd:element name="documentManagement">
            <xsd:complexType>
              <xsd:all>
                <xsd:element ref="ns2:_dlc_DocIdUrl" minOccurs="0"/>
                <xsd:element ref="ns3:Owner"/>
                <xsd:element ref="ns4:DocumentType"/>
                <xsd:element ref="ns4:LastReviewDate" minOccurs="0"/>
                <xsd:element ref="ns4:ReviewFrequency" minOccurs="0"/>
                <xsd:element ref="ns4:LastAuditDate" minOccurs="0"/>
                <xsd:element ref="ns4:AuditFrequency" minOccurs="0"/>
                <xsd:element ref="ns4:BusinessArea"/>
                <xsd:element ref="ns4:QMSDocRef"/>
                <xsd:element ref="ns4:BusinessArea0"/>
                <xsd:element ref="ns3:Issue_x0020_Status"/>
                <xsd:element ref="ns6:_dlc_DocIdPersistId" minOccurs="0"/>
                <xsd:element ref="ns4:MediaServiceMetadata" minOccurs="0"/>
                <xsd:element ref="ns4:MediaServiceFastMetadata" minOccurs="0"/>
                <xsd:element ref="ns7:SharedWithUsers" minOccurs="0"/>
                <xsd:element ref="ns7:SharedWithDetails" minOccurs="0"/>
                <xsd:element ref="ns4:MediaServiceAutoKeyPoints" minOccurs="0"/>
                <xsd:element ref="ns4:MediaServiceKeyPoints" minOccurs="0"/>
                <xsd:element ref="ns5:TaxKeywordTaxHTField" minOccurs="0"/>
                <xsd:element ref="ns5:TaxCatchAll" minOccurs="0"/>
                <xsd:element ref="ns2:_dlc_DocId" minOccurs="0"/>
                <xsd:element ref="ns5:TaxCatchAllLabe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83b68-a2fa-4765-836c-067b567280b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8bc44-55d6-418f-8d30-4817a63c2396" elementFormDefault="qualified">
    <xsd:import namespace="http://schemas.microsoft.com/office/2006/documentManagement/types"/>
    <xsd:import namespace="http://schemas.microsoft.com/office/infopath/2007/PartnerControls"/>
    <xsd:element name="Owner" ma:index="3" ma:displayName="Owner" ma:description="Please enter 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_x0020_Status" ma:index="15" ma:displayName="Issue Status" ma:format="Dropdown" ma:internalName="Issue_x0020_Status" ma:readOnly="false">
      <xsd:simpleType>
        <xsd:union memberTypes="dms:Text">
          <xsd:simpleType>
            <xsd:restriction base="dms:Choice">
              <xsd:enumeration value="Issued"/>
              <xsd:enumeration value="In Progress"/>
              <xsd:enumeration value="Under Review"/>
              <xsd:enumeration value="Obsolete"/>
            </xsd:restriction>
          </xsd:simpleType>
        </xsd:un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10706-c37b-4c40-9a62-7628b60b175f" elementFormDefault="qualified">
    <xsd:import namespace="http://schemas.microsoft.com/office/2006/documentManagement/types"/>
    <xsd:import namespace="http://schemas.microsoft.com/office/infopath/2007/PartnerControls"/>
    <xsd:element name="DocumentType" ma:index="4" ma:displayName="DocumentType" ma:description="Select document category" ma:format="Dropdown" ma:internalName="DocumentType">
      <xsd:simpleType>
        <xsd:union memberTypes="dms:Text">
          <xsd:simpleType>
            <xsd:restriction base="dms:Choice">
              <xsd:enumeration value="POL - Policy"/>
              <xsd:enumeration value="SOP - Standard Operating Procedure"/>
              <xsd:enumeration value="SyOP - Security Operating Procedure"/>
              <xsd:enumeration value="TOR - Terms of Reference"/>
              <xsd:enumeration value="CGN - Casework Guidance Note"/>
              <xsd:enumeration value="WI - Work Instruction"/>
              <xsd:enumeration value="REF - Reference Document"/>
              <xsd:enumeration value="F - Form"/>
              <xsd:enumeration value="LG - Log"/>
              <xsd:enumeration value="SD - Supporting Document"/>
              <xsd:enumeration value="TD - Training Document"/>
              <xsd:enumeration value="REP - Report"/>
              <xsd:enumeration value="MAN - Manual"/>
              <xsd:enumeration value="EXT - External Document"/>
              <xsd:enumeration value="DYN - Dynamics Template"/>
            </xsd:restriction>
          </xsd:simpleType>
        </xsd:union>
      </xsd:simpleType>
    </xsd:element>
    <xsd:element name="LastReviewDate" ma:index="5" nillable="true" ma:displayName="LastReviewDate" ma:description="Date that the document was last reviewed" ma:format="DateOnly" ma:internalName="LastReviewDate" ma:readOnly="false">
      <xsd:simpleType>
        <xsd:restriction base="dms:DateTime"/>
      </xsd:simpleType>
    </xsd:element>
    <xsd:element name="ReviewFrequency" ma:index="6" nillable="true" ma:displayName="ReviewFrequency" ma:decimals="0" ma:description="How often does this document require reviewing (in months)" ma:format="Dropdown" ma:internalName="ReviewFrequency" ma:readOnly="false" ma:percentage="FALSE">
      <xsd:simpleType>
        <xsd:restriction base="dms:Number"/>
      </xsd:simpleType>
    </xsd:element>
    <xsd:element name="LastAuditDate" ma:index="8" nillable="true" ma:displayName="LastAuditDate" ma:description="Date document was last audited" ma:format="DateOnly" ma:internalName="LastAuditDate" ma:readOnly="false">
      <xsd:simpleType>
        <xsd:restriction base="dms:DateTime"/>
      </xsd:simpleType>
    </xsd:element>
    <xsd:element name="AuditFrequency" ma:index="9" nillable="true" ma:displayName="AuditFrequency" ma:description="How often does this document require auditing (in months)" ma:internalName="AuditFrequency" ma:readOnly="false">
      <xsd:simpleType>
        <xsd:restriction base="dms:Number"/>
      </xsd:simpleType>
    </xsd:element>
    <xsd:element name="BusinessArea" ma:index="11" ma:displayName="Directorate" ma:description="Enter business area the document relates to" ma:format="Dropdown" ma:internalName="BusinessArea">
      <xsd:simpleType>
        <xsd:union memberTypes="dms:Text">
          <xsd:simpleType>
            <xsd:restriction base="dms:Choice">
              <xsd:enumeration value="CW - Casework Operations"/>
              <xsd:enumeration value="CEO - Chief Executive Officer"/>
              <xsd:enumeration value="FCS - Finance and Corporate Services"/>
              <xsd:enumeration value="CCRC - Governance"/>
              <xsd:enumeration value="Q - Quality"/>
              <xsd:enumeration value="GEN - General (All CCRC)"/>
            </xsd:restriction>
          </xsd:simpleType>
        </xsd:union>
      </xsd:simpleType>
    </xsd:element>
    <xsd:element name="QMSDocRef" ma:index="12" ma:displayName="QMSDocRef" ma:description="QMS document reference number" ma:internalName="QMSDocRef" ma:readOnly="false">
      <xsd:simpleType>
        <xsd:restriction base="dms:Text">
          <xsd:maxLength value="255"/>
        </xsd:restriction>
      </xsd:simpleType>
    </xsd:element>
    <xsd:element name="BusinessArea0" ma:index="13" ma:displayName="Work Area" ma:format="Dropdown" ma:internalName="BusinessArea0">
      <xsd:simpleType>
        <xsd:union memberTypes="dms:Text">
          <xsd:simpleType>
            <xsd:restriction base="dms:Choice">
              <xsd:enumeration value="Q - Quality"/>
              <xsd:enumeration value="CW - Casework Operations"/>
              <xsd:enumeration value="CAT - Case Administration Team"/>
              <xsd:enumeration value="CMR - Commissioner"/>
              <xsd:enumeration value="CRM - Case Review Manager"/>
              <xsd:enumeration value="DC - Decision Co-ordinator"/>
              <xsd:enumeration value="GL - Group Leader"/>
              <xsd:enumeration value="INT - Intern"/>
              <xsd:enumeration value="INV - Investigations Team"/>
              <xsd:enumeration value="LEG - Legal Team"/>
              <xsd:enumeration value="BIS - Business and Information Services"/>
              <xsd:enumeration value="CSM - Customer Service Manager"/>
              <xsd:enumeration value="COM - Communications"/>
              <xsd:enumeration value="DPO - Data Protection and SAR"/>
              <xsd:enumeration value="EA - Executive Assistant"/>
              <xsd:enumeration value="FIN - Finance"/>
              <xsd:enumeration value="HR - Human Resources"/>
              <xsd:enumeration value="HSF - Health &amp; Safety, Security and Facilities"/>
              <xsd:enumeration value="IT - Information Technology Department"/>
              <xsd:enumeration value="KIM - Knowledge and Information Management"/>
              <xsd:enumeration value="CEO - Chief Executive Officer"/>
              <xsd:enumeration value="FCS - Finance and Corporate Services"/>
              <xsd:enumeration value="CCRC - Governance"/>
              <xsd:enumeration value="GEN - General (All CCRC)"/>
              <xsd:enumeration value="IG - Information Governance"/>
            </xsd:restriction>
          </xsd:simpleType>
        </xsd:un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e00b8-e739-4021-b26c-f5546bb15280"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5b2b28a7-72a5-4a6f-96dd-bf09ea414c99" ma:termSetId="00000000-0000-0000-0000-000000000000" ma:anchorId="00000000-0000-0000-0000-000000000000" ma:open="true" ma:isKeyword="true">
      <xsd:complexType>
        <xsd:sequence>
          <xsd:element ref="pc:Terms" minOccurs="0" maxOccurs="1"/>
        </xsd:sequence>
      </xsd:complexType>
    </xsd:element>
    <xsd:element name="TaxCatchAll" ma:index="29" nillable="true" ma:displayName="Taxonomy Catch All Column" ma:hidden="true" ma:list="{93f15570-b0e5-4efc-9e55-766955d55e10}" ma:internalName="TaxCatchAll" ma:showField="CatchAllData" ma:web="7865287e-9fd4-4894-8795-75e5adbc6f40">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3f15570-b0e5-4efc-9e55-766955d55e10}" ma:internalName="TaxCatchAllLabel" ma:readOnly="true" ma:showField="CatchAllDataLabel" ma:web="7865287e-9fd4-4894-8795-75e5adbc6f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5287e-9fd4-4894-8795-75e5adbc6f40" elementFormDefault="qualified">
    <xsd:import namespace="http://schemas.microsoft.com/office/2006/documentManagement/types"/>
    <xsd:import namespace="http://schemas.microsoft.com/office/infopath/2007/PartnerControls"/>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dae283-de6d-46e0-80f2-541f31d126b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865287e-9fd4-4894-8795-75e5adbc6f40">false</_dlc_DocIdPersistId>
    <_dlc_DocId xmlns="1ee83b68-a2fa-4765-836c-067b567280b8">CCRCQUAL-1666414096-2516</_dlc_DocId>
    <_dlc_DocIdUrl xmlns="1ee83b68-a2fa-4765-836c-067b567280b8">
      <Url>https://ccrcuk.sharepoint.com/sites/Quality/_layouts/15/DocIdRedir.aspx?ID=CCRCQUAL-1666414096-2516</Url>
      <Description>CCRCQUAL-1666414096-2516</Description>
    </_dlc_DocIdUrl>
    <SharedWithUsers xmlns="50dae283-de6d-46e0-80f2-541f31d126b8">
      <UserInfo>
        <DisplayName>Felicity Chandler</DisplayName>
        <AccountId>1001</AccountId>
        <AccountType/>
      </UserInfo>
    </SharedWithUsers>
    <AuditFrequency xmlns="8d910706-c37b-4c40-9a62-7628b60b175f">12</AuditFrequency>
    <Owner xmlns="7348bc44-55d6-418f-8d30-4817a63c2396">
      <UserInfo>
        <DisplayName>Robin Davis</DisplayName>
        <AccountId>41</AccountId>
        <AccountType/>
      </UserInfo>
    </Owner>
    <LastReviewDate xmlns="8d910706-c37b-4c40-9a62-7628b60b175f">2024-06-26T23:00:00+00:00</LastReviewDate>
    <Issue_x0020_Status xmlns="7348bc44-55d6-418f-8d30-4817a63c2396">Issued</Issue_x0020_Status>
    <DocumentType xmlns="8d910706-c37b-4c40-9a62-7628b60b175f">POL - Policy</DocumentType>
    <ReviewFrequency xmlns="8d910706-c37b-4c40-9a62-7628b60b175f">12</ReviewFrequency>
    <LastAuditDate xmlns="8d910706-c37b-4c40-9a62-7628b60b175f">2024-06-26T23:00:00+00:00</LastAuditDate>
    <QMSDocRef xmlns="8d910706-c37b-4c40-9a62-7628b60b175f">HR-POL-18</QMSDocRef>
    <BusinessArea0 xmlns="8d910706-c37b-4c40-9a62-7628b60b175f">HR - Human Resources</BusinessArea0>
    <BusinessArea xmlns="8d910706-c37b-4c40-9a62-7628b60b175f">GEN - General (All CCRC)</BusinessArea>
    <TaxCatchAllLabel xmlns="e43e00b8-e739-4021-b26c-f5546bb15280" xsi:nil="true"/>
    <TaxKeywordTaxHTField xmlns="e43e00b8-e739-4021-b26c-f5546bb1528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d866653a-d620-41e7-85fc-8a1db61aefe9</TermId>
        </TermInfo>
      </Terms>
    </TaxKeywordTaxHTField>
    <TaxCatchAll xmlns="e43e00b8-e739-4021-b26c-f5546bb15280">
      <Value>353</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A0A95-3EE1-4ADA-BEC6-EBAE6D6E5B6D}"/>
</file>

<file path=customXml/itemProps2.xml><?xml version="1.0" encoding="utf-8"?>
<ds:datastoreItem xmlns:ds="http://schemas.openxmlformats.org/officeDocument/2006/customXml" ds:itemID="{67426D4F-DA37-4117-BF44-C913C9105378}">
  <ds:schemaRefs>
    <ds:schemaRef ds:uri="http://schemas.microsoft.com/office/2006/metadata/properties"/>
    <ds:schemaRef ds:uri="http://schemas.microsoft.com/office/infopath/2007/PartnerControls"/>
    <ds:schemaRef ds:uri="7865287e-9fd4-4894-8795-75e5adbc6f40"/>
    <ds:schemaRef ds:uri="1ee83b68-a2fa-4765-836c-067b567280b8"/>
    <ds:schemaRef ds:uri="50dae283-de6d-46e0-80f2-541f31d126b8"/>
    <ds:schemaRef ds:uri="8d910706-c37b-4c40-9a62-7628b60b175f"/>
    <ds:schemaRef ds:uri="7348bc44-55d6-418f-8d30-4817a63c2396"/>
  </ds:schemaRefs>
</ds:datastoreItem>
</file>

<file path=customXml/itemProps3.xml><?xml version="1.0" encoding="utf-8"?>
<ds:datastoreItem xmlns:ds="http://schemas.openxmlformats.org/officeDocument/2006/customXml" ds:itemID="{783FA252-7790-4D84-93AB-B4003AB268EC}">
  <ds:schemaRefs>
    <ds:schemaRef ds:uri="http://schemas.openxmlformats.org/officeDocument/2006/bibliography"/>
  </ds:schemaRefs>
</ds:datastoreItem>
</file>

<file path=customXml/itemProps4.xml><?xml version="1.0" encoding="utf-8"?>
<ds:datastoreItem xmlns:ds="http://schemas.openxmlformats.org/officeDocument/2006/customXml" ds:itemID="{567E945A-4C21-4065-A017-63D8B26F03E9}">
  <ds:schemaRefs>
    <ds:schemaRef ds:uri="http://schemas.microsoft.com/sharepoint/events"/>
  </ds:schemaRefs>
</ds:datastoreItem>
</file>

<file path=customXml/itemProps5.xml><?xml version="1.0" encoding="utf-8"?>
<ds:datastoreItem xmlns:ds="http://schemas.openxmlformats.org/officeDocument/2006/customXml" ds:itemID="{CFDB34E6-ED21-4792-B3C7-91E64482C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2559</Words>
  <Characters>14588</Characters>
  <Application>Microsoft Office Word</Application>
  <DocSecurity>8</DocSecurity>
  <Lines>121</Lines>
  <Paragraphs>34</Paragraphs>
  <ScaleCrop>false</ScaleCrop>
  <Company/>
  <LinksUpToDate>false</LinksUpToDate>
  <CharactersWithSpaces>17113</CharactersWithSpaces>
  <SharedDoc>false</SharedDoc>
  <HLinks>
    <vt:vector size="150" baseType="variant">
      <vt:variant>
        <vt:i4>8192052</vt:i4>
      </vt:variant>
      <vt:variant>
        <vt:i4>117</vt:i4>
      </vt:variant>
      <vt:variant>
        <vt:i4>0</vt:i4>
      </vt:variant>
      <vt:variant>
        <vt:i4>5</vt:i4>
      </vt:variant>
      <vt:variant>
        <vt:lpwstr>https://ccrcuk.sharepoint.com/:w:/s/HR/EZ9oLzv4zWdGpEwLSCMtXksBCu6w-ko0Xuf4zwQobIO83w?e=C9GeH2</vt:lpwstr>
      </vt:variant>
      <vt:variant>
        <vt:lpwstr/>
      </vt:variant>
      <vt:variant>
        <vt:i4>4128851</vt:i4>
      </vt:variant>
      <vt:variant>
        <vt:i4>114</vt:i4>
      </vt:variant>
      <vt:variant>
        <vt:i4>0</vt:i4>
      </vt:variant>
      <vt:variant>
        <vt:i4>5</vt:i4>
      </vt:variant>
      <vt:variant>
        <vt:lpwstr>https://ccrcuk.sharepoint.com/:w:/s/HR/EWW6KWTXzudEsH4HE4zxK9sBXJ7lL4ldAokOe-mvOHn_EQ?e=Caq0aq</vt:lpwstr>
      </vt:variant>
      <vt:variant>
        <vt:lpwstr/>
      </vt:variant>
      <vt:variant>
        <vt:i4>3014726</vt:i4>
      </vt:variant>
      <vt:variant>
        <vt:i4>111</vt:i4>
      </vt:variant>
      <vt:variant>
        <vt:i4>0</vt:i4>
      </vt:variant>
      <vt:variant>
        <vt:i4>5</vt:i4>
      </vt:variant>
      <vt:variant>
        <vt:lpwstr>mailto:hr@ccrc.gov.uk</vt:lpwstr>
      </vt:variant>
      <vt:variant>
        <vt:lpwstr/>
      </vt:variant>
      <vt:variant>
        <vt:i4>7143542</vt:i4>
      </vt:variant>
      <vt:variant>
        <vt:i4>108</vt:i4>
      </vt:variant>
      <vt:variant>
        <vt:i4>0</vt:i4>
      </vt:variant>
      <vt:variant>
        <vt:i4>5</vt:i4>
      </vt:variant>
      <vt:variant>
        <vt:lpwstr>https://www.gov.uk/government/news/making-the-civil-service-a-great-place-to-work-for-veterans</vt:lpwstr>
      </vt:variant>
      <vt:variant>
        <vt:lpwstr/>
      </vt:variant>
      <vt:variant>
        <vt:i4>6881386</vt:i4>
      </vt:variant>
      <vt:variant>
        <vt:i4>105</vt:i4>
      </vt:variant>
      <vt:variant>
        <vt:i4>0</vt:i4>
      </vt:variant>
      <vt:variant>
        <vt:i4>5</vt:i4>
      </vt:variant>
      <vt:variant>
        <vt:lpwstr>https://www.gov.uk/government/collections/disability-confident-campaign</vt:lpwstr>
      </vt:variant>
      <vt:variant>
        <vt:lpwstr/>
      </vt:variant>
      <vt:variant>
        <vt:i4>4915219</vt:i4>
      </vt:variant>
      <vt:variant>
        <vt:i4>102</vt:i4>
      </vt:variant>
      <vt:variant>
        <vt:i4>0</vt:i4>
      </vt:variant>
      <vt:variant>
        <vt:i4>5</vt:i4>
      </vt:variant>
      <vt:variant>
        <vt:lpwstr>https://civilservicecommission.independent.gov.uk/recruitment/recruitment-principles/</vt:lpwstr>
      </vt:variant>
      <vt:variant>
        <vt:lpwstr/>
      </vt:variant>
      <vt:variant>
        <vt:i4>4063284</vt:i4>
      </vt:variant>
      <vt:variant>
        <vt:i4>99</vt:i4>
      </vt:variant>
      <vt:variant>
        <vt:i4>0</vt:i4>
      </vt:variant>
      <vt:variant>
        <vt:i4>5</vt:i4>
      </vt:variant>
      <vt:variant>
        <vt:lpwstr>http://www.ccrc.gov.uk/</vt:lpwstr>
      </vt:variant>
      <vt:variant>
        <vt:lpwstr/>
      </vt:variant>
      <vt:variant>
        <vt:i4>1245238</vt:i4>
      </vt:variant>
      <vt:variant>
        <vt:i4>92</vt:i4>
      </vt:variant>
      <vt:variant>
        <vt:i4>0</vt:i4>
      </vt:variant>
      <vt:variant>
        <vt:i4>5</vt:i4>
      </vt:variant>
      <vt:variant>
        <vt:lpwstr/>
      </vt:variant>
      <vt:variant>
        <vt:lpwstr>_Toc166765709</vt:lpwstr>
      </vt:variant>
      <vt:variant>
        <vt:i4>1245238</vt:i4>
      </vt:variant>
      <vt:variant>
        <vt:i4>86</vt:i4>
      </vt:variant>
      <vt:variant>
        <vt:i4>0</vt:i4>
      </vt:variant>
      <vt:variant>
        <vt:i4>5</vt:i4>
      </vt:variant>
      <vt:variant>
        <vt:lpwstr/>
      </vt:variant>
      <vt:variant>
        <vt:lpwstr>_Toc166765708</vt:lpwstr>
      </vt:variant>
      <vt:variant>
        <vt:i4>1245238</vt:i4>
      </vt:variant>
      <vt:variant>
        <vt:i4>80</vt:i4>
      </vt:variant>
      <vt:variant>
        <vt:i4>0</vt:i4>
      </vt:variant>
      <vt:variant>
        <vt:i4>5</vt:i4>
      </vt:variant>
      <vt:variant>
        <vt:lpwstr/>
      </vt:variant>
      <vt:variant>
        <vt:lpwstr>_Toc166765707</vt:lpwstr>
      </vt:variant>
      <vt:variant>
        <vt:i4>1245238</vt:i4>
      </vt:variant>
      <vt:variant>
        <vt:i4>74</vt:i4>
      </vt:variant>
      <vt:variant>
        <vt:i4>0</vt:i4>
      </vt:variant>
      <vt:variant>
        <vt:i4>5</vt:i4>
      </vt:variant>
      <vt:variant>
        <vt:lpwstr/>
      </vt:variant>
      <vt:variant>
        <vt:lpwstr>_Toc166765706</vt:lpwstr>
      </vt:variant>
      <vt:variant>
        <vt:i4>1245238</vt:i4>
      </vt:variant>
      <vt:variant>
        <vt:i4>68</vt:i4>
      </vt:variant>
      <vt:variant>
        <vt:i4>0</vt:i4>
      </vt:variant>
      <vt:variant>
        <vt:i4>5</vt:i4>
      </vt:variant>
      <vt:variant>
        <vt:lpwstr/>
      </vt:variant>
      <vt:variant>
        <vt:lpwstr>_Toc166765705</vt:lpwstr>
      </vt:variant>
      <vt:variant>
        <vt:i4>1245238</vt:i4>
      </vt:variant>
      <vt:variant>
        <vt:i4>62</vt:i4>
      </vt:variant>
      <vt:variant>
        <vt:i4>0</vt:i4>
      </vt:variant>
      <vt:variant>
        <vt:i4>5</vt:i4>
      </vt:variant>
      <vt:variant>
        <vt:lpwstr/>
      </vt:variant>
      <vt:variant>
        <vt:lpwstr>_Toc166765704</vt:lpwstr>
      </vt:variant>
      <vt:variant>
        <vt:i4>1245238</vt:i4>
      </vt:variant>
      <vt:variant>
        <vt:i4>56</vt:i4>
      </vt:variant>
      <vt:variant>
        <vt:i4>0</vt:i4>
      </vt:variant>
      <vt:variant>
        <vt:i4>5</vt:i4>
      </vt:variant>
      <vt:variant>
        <vt:lpwstr/>
      </vt:variant>
      <vt:variant>
        <vt:lpwstr>_Toc166765703</vt:lpwstr>
      </vt:variant>
      <vt:variant>
        <vt:i4>1245238</vt:i4>
      </vt:variant>
      <vt:variant>
        <vt:i4>50</vt:i4>
      </vt:variant>
      <vt:variant>
        <vt:i4>0</vt:i4>
      </vt:variant>
      <vt:variant>
        <vt:i4>5</vt:i4>
      </vt:variant>
      <vt:variant>
        <vt:lpwstr/>
      </vt:variant>
      <vt:variant>
        <vt:lpwstr>_Toc166765702</vt:lpwstr>
      </vt:variant>
      <vt:variant>
        <vt:i4>1245238</vt:i4>
      </vt:variant>
      <vt:variant>
        <vt:i4>44</vt:i4>
      </vt:variant>
      <vt:variant>
        <vt:i4>0</vt:i4>
      </vt:variant>
      <vt:variant>
        <vt:i4>5</vt:i4>
      </vt:variant>
      <vt:variant>
        <vt:lpwstr/>
      </vt:variant>
      <vt:variant>
        <vt:lpwstr>_Toc166765701</vt:lpwstr>
      </vt:variant>
      <vt:variant>
        <vt:i4>1245238</vt:i4>
      </vt:variant>
      <vt:variant>
        <vt:i4>38</vt:i4>
      </vt:variant>
      <vt:variant>
        <vt:i4>0</vt:i4>
      </vt:variant>
      <vt:variant>
        <vt:i4>5</vt:i4>
      </vt:variant>
      <vt:variant>
        <vt:lpwstr/>
      </vt:variant>
      <vt:variant>
        <vt:lpwstr>_Toc166765700</vt:lpwstr>
      </vt:variant>
      <vt:variant>
        <vt:i4>1703991</vt:i4>
      </vt:variant>
      <vt:variant>
        <vt:i4>32</vt:i4>
      </vt:variant>
      <vt:variant>
        <vt:i4>0</vt:i4>
      </vt:variant>
      <vt:variant>
        <vt:i4>5</vt:i4>
      </vt:variant>
      <vt:variant>
        <vt:lpwstr/>
      </vt:variant>
      <vt:variant>
        <vt:lpwstr>_Toc166765699</vt:lpwstr>
      </vt:variant>
      <vt:variant>
        <vt:i4>1703991</vt:i4>
      </vt:variant>
      <vt:variant>
        <vt:i4>26</vt:i4>
      </vt:variant>
      <vt:variant>
        <vt:i4>0</vt:i4>
      </vt:variant>
      <vt:variant>
        <vt:i4>5</vt:i4>
      </vt:variant>
      <vt:variant>
        <vt:lpwstr/>
      </vt:variant>
      <vt:variant>
        <vt:lpwstr>_Toc166765698</vt:lpwstr>
      </vt:variant>
      <vt:variant>
        <vt:i4>1703991</vt:i4>
      </vt:variant>
      <vt:variant>
        <vt:i4>20</vt:i4>
      </vt:variant>
      <vt:variant>
        <vt:i4>0</vt:i4>
      </vt:variant>
      <vt:variant>
        <vt:i4>5</vt:i4>
      </vt:variant>
      <vt:variant>
        <vt:lpwstr/>
      </vt:variant>
      <vt:variant>
        <vt:lpwstr>_Toc166765697</vt:lpwstr>
      </vt:variant>
      <vt:variant>
        <vt:i4>1703991</vt:i4>
      </vt:variant>
      <vt:variant>
        <vt:i4>14</vt:i4>
      </vt:variant>
      <vt:variant>
        <vt:i4>0</vt:i4>
      </vt:variant>
      <vt:variant>
        <vt:i4>5</vt:i4>
      </vt:variant>
      <vt:variant>
        <vt:lpwstr/>
      </vt:variant>
      <vt:variant>
        <vt:lpwstr>_Toc166765696</vt:lpwstr>
      </vt:variant>
      <vt:variant>
        <vt:i4>1703991</vt:i4>
      </vt:variant>
      <vt:variant>
        <vt:i4>8</vt:i4>
      </vt:variant>
      <vt:variant>
        <vt:i4>0</vt:i4>
      </vt:variant>
      <vt:variant>
        <vt:i4>5</vt:i4>
      </vt:variant>
      <vt:variant>
        <vt:lpwstr/>
      </vt:variant>
      <vt:variant>
        <vt:lpwstr>_Toc166765695</vt:lpwstr>
      </vt:variant>
      <vt:variant>
        <vt:i4>1703991</vt:i4>
      </vt:variant>
      <vt:variant>
        <vt:i4>2</vt:i4>
      </vt:variant>
      <vt:variant>
        <vt:i4>0</vt:i4>
      </vt:variant>
      <vt:variant>
        <vt:i4>5</vt:i4>
      </vt:variant>
      <vt:variant>
        <vt:lpwstr/>
      </vt:variant>
      <vt:variant>
        <vt:lpwstr>_Toc166765694</vt:lpwstr>
      </vt:variant>
      <vt:variant>
        <vt:i4>1179698</vt:i4>
      </vt:variant>
      <vt:variant>
        <vt:i4>3</vt:i4>
      </vt:variant>
      <vt:variant>
        <vt:i4>0</vt:i4>
      </vt:variant>
      <vt:variant>
        <vt:i4>5</vt:i4>
      </vt:variant>
      <vt:variant>
        <vt:lpwstr>https://ccrcuk.sharepoint.com/sites/Quality/_layouts/15/DocIdRedir.aspx?ID=CCRCCORP-248277847-91</vt:lpwstr>
      </vt:variant>
      <vt:variant>
        <vt:lpwstr/>
      </vt:variant>
      <vt:variant>
        <vt:i4>2752636</vt:i4>
      </vt:variant>
      <vt:variant>
        <vt:i4>0</vt:i4>
      </vt:variant>
      <vt:variant>
        <vt:i4>0</vt:i4>
      </vt:variant>
      <vt:variant>
        <vt:i4>5</vt:i4>
      </vt:variant>
      <vt:variant>
        <vt:lpwstr>https://www.gov.uk/government/publications/success-profiles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GiddingsJ</dc:creator>
  <cp:keywords>Recruitment</cp:keywords>
  <dc:description/>
  <cp:lastModifiedBy>Rosie Turner</cp:lastModifiedBy>
  <cp:revision>111</cp:revision>
  <dcterms:created xsi:type="dcterms:W3CDTF">2024-01-19T00:30:00Z</dcterms:created>
  <dcterms:modified xsi:type="dcterms:W3CDTF">2024-06-27T13:54:00Z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0x0101001485BC7245470C468F3508425AC4C41A</vt:lpwstr>
  </property>
  <property fmtid="{D5CDD505-2E9C-101B-9397-08002B2CF9AE}" pid="3" name="_dlc_DocIdItemGuid">
    <vt:lpwstr>18364919-13c0-4475-a94e-82d12d5247d7</vt:lpwstr>
  </property>
  <property fmtid="{D5CDD505-2E9C-101B-9397-08002B2CF9AE}" pid="4" name="TaxKeyword">
    <vt:lpwstr>353;#Recruitment|d866653a-d620-41e7-85fc-8a1db61aefe9</vt:lpwstr>
  </property>
  <property fmtid="{D5CDD505-2E9C-101B-9397-08002B2CF9AE}" pid="5" name="MSIP_Label_29fe32c1-78d9-4d2a-a73d-8ee3e5f3e6ca_Enabled">
    <vt:lpwstr>True</vt:lpwstr>
  </property>
  <property fmtid="{D5CDD505-2E9C-101B-9397-08002B2CF9AE}" pid="6" name="MSIP_Label_29fe32c1-78d9-4d2a-a73d-8ee3e5f3e6ca_SiteId">
    <vt:lpwstr>dc863664-6e60-452c-a20f-2b88dc3d355f</vt:lpwstr>
  </property>
  <property fmtid="{D5CDD505-2E9C-101B-9397-08002B2CF9AE}" pid="7" name="MSIP_Label_29fe32c1-78d9-4d2a-a73d-8ee3e5f3e6ca_SetDate">
    <vt:lpwstr>2022-12-05T13:34:59Z</vt:lpwstr>
  </property>
  <property fmtid="{D5CDD505-2E9C-101B-9397-08002B2CF9AE}" pid="8" name="MSIP_Label_29fe32c1-78d9-4d2a-a73d-8ee3e5f3e6ca_Name">
    <vt:lpwstr>Official</vt:lpwstr>
  </property>
  <property fmtid="{D5CDD505-2E9C-101B-9397-08002B2CF9AE}" pid="9" name="MSIP_Label_29fe32c1-78d9-4d2a-a73d-8ee3e5f3e6ca_ActionId">
    <vt:lpwstr>7ce96461-b9cd-4ba0-bdf3-1f3fe3c015eb</vt:lpwstr>
  </property>
  <property fmtid="{D5CDD505-2E9C-101B-9397-08002B2CF9AE}" pid="10" name="MSIP_Label_29fe32c1-78d9-4d2a-a73d-8ee3e5f3e6ca_Removed">
    <vt:lpwstr>False</vt:lpwstr>
  </property>
  <property fmtid="{D5CDD505-2E9C-101B-9397-08002B2CF9AE}" pid="11" name="MSIP_Label_29fe32c1-78d9-4d2a-a73d-8ee3e5f3e6ca_Extended_MSFT_Method">
    <vt:lpwstr>Standard</vt:lpwstr>
  </property>
  <property fmtid="{D5CDD505-2E9C-101B-9397-08002B2CF9AE}" pid="12" name="Sensitivity">
    <vt:lpwstr>Official</vt:lpwstr>
  </property>
  <property fmtid="{D5CDD505-2E9C-101B-9397-08002B2CF9AE}" pid="13" name="MediaServiceImageTags">
    <vt:lpwstr/>
  </property>
  <property fmtid="{D5CDD505-2E9C-101B-9397-08002B2CF9AE}" pid="14" name="GeneralCategory">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DocumentType">
    <vt:lpwstr>F - Form</vt:lpwstr>
  </property>
  <property fmtid="{D5CDD505-2E9C-101B-9397-08002B2CF9AE}" pid="21" name="TriggerFlowInfo">
    <vt:lpwstr/>
  </property>
  <property fmtid="{D5CDD505-2E9C-101B-9397-08002B2CF9AE}" pid="22" name="SecurityClassification">
    <vt:lpwstr>Official</vt:lpwstr>
  </property>
  <property fmtid="{D5CDD505-2E9C-101B-9397-08002B2CF9AE}" pid="23" name="Business Group">
    <vt:lpwstr>HR</vt:lpwstr>
  </property>
  <property fmtid="{D5CDD505-2E9C-101B-9397-08002B2CF9AE}" pid="24" name="Policy Status">
    <vt:lpwstr>Current</vt:lpwstr>
  </property>
</Properties>
</file>